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2B" w:rsidRDefault="0055302B" w:rsidP="00E20F0A">
      <w:pPr>
        <w:suppressAutoHyphens/>
        <w:spacing w:after="0" w:line="240" w:lineRule="auto"/>
        <w:jc w:val="both"/>
        <w:rPr>
          <w:rFonts w:ascii="Arial" w:hAnsi="Arial" w:cs="Arial"/>
          <w:b/>
          <w:bCs/>
          <w:sz w:val="24"/>
          <w:szCs w:val="24"/>
        </w:rPr>
      </w:pPr>
      <w:r>
        <w:rPr>
          <w:rFonts w:ascii="Arial" w:hAnsi="Arial" w:cs="Arial"/>
          <w:b/>
          <w:bCs/>
          <w:sz w:val="24"/>
          <w:szCs w:val="24"/>
        </w:rPr>
        <w:t>NÚMERO 28676/LXIII/21</w:t>
      </w:r>
      <w:r>
        <w:rPr>
          <w:rFonts w:ascii="Arial" w:hAnsi="Arial" w:cs="Arial"/>
          <w:b/>
          <w:bCs/>
          <w:sz w:val="24"/>
          <w:szCs w:val="24"/>
        </w:rPr>
        <w:tab/>
        <w:t xml:space="preserve">    </w:t>
      </w:r>
      <w:r w:rsidR="005506AA">
        <w:rPr>
          <w:rFonts w:ascii="Arial" w:hAnsi="Arial" w:cs="Arial"/>
          <w:b/>
          <w:bCs/>
          <w:sz w:val="24"/>
          <w:szCs w:val="24"/>
        </w:rPr>
        <w:t xml:space="preserve"> </w:t>
      </w:r>
      <w:r>
        <w:rPr>
          <w:rFonts w:ascii="Arial" w:hAnsi="Arial" w:cs="Arial"/>
          <w:b/>
          <w:bCs/>
          <w:sz w:val="24"/>
          <w:szCs w:val="24"/>
        </w:rPr>
        <w:t xml:space="preserve"> EL CONGRESO DEL ESTADO DECRETA:</w:t>
      </w:r>
    </w:p>
    <w:p w:rsidR="0055302B" w:rsidRDefault="0055302B" w:rsidP="00E20F0A">
      <w:pPr>
        <w:suppressAutoHyphens/>
        <w:spacing w:after="0" w:line="240" w:lineRule="auto"/>
        <w:jc w:val="both"/>
        <w:rPr>
          <w:rFonts w:ascii="Arial" w:hAnsi="Arial" w:cs="Arial"/>
          <w:b/>
          <w:bCs/>
          <w:sz w:val="24"/>
          <w:szCs w:val="24"/>
        </w:rPr>
      </w:pPr>
    </w:p>
    <w:p w:rsidR="00E20F0A" w:rsidRPr="00976982" w:rsidRDefault="0055302B" w:rsidP="00E20F0A">
      <w:pPr>
        <w:suppressAutoHyphens/>
        <w:spacing w:after="0" w:line="240" w:lineRule="auto"/>
        <w:jc w:val="both"/>
        <w:rPr>
          <w:rFonts w:ascii="Arial" w:hAnsi="Arial" w:cs="Arial"/>
          <w:b/>
          <w:bCs/>
          <w:sz w:val="24"/>
          <w:szCs w:val="24"/>
        </w:rPr>
      </w:pPr>
      <w:r>
        <w:rPr>
          <w:rFonts w:ascii="Arial" w:hAnsi="Arial" w:cs="Arial"/>
          <w:b/>
          <w:bCs/>
          <w:sz w:val="24"/>
          <w:szCs w:val="24"/>
        </w:rPr>
        <w:t>S</w:t>
      </w:r>
      <w:r w:rsidR="00E20F0A" w:rsidRPr="00976982">
        <w:rPr>
          <w:rFonts w:ascii="Arial" w:hAnsi="Arial" w:cs="Arial"/>
          <w:b/>
          <w:bCs/>
          <w:sz w:val="24"/>
          <w:szCs w:val="24"/>
        </w:rPr>
        <w:t xml:space="preserve">E APRUEBA LA LEY DE INGRESOS DEL MUNICIPIO DE </w:t>
      </w:r>
      <w:r w:rsidR="00E20F0A" w:rsidRPr="00E20F0A">
        <w:rPr>
          <w:rFonts w:ascii="Arial" w:hAnsi="Arial" w:cs="Arial"/>
          <w:b/>
          <w:sz w:val="24"/>
          <w:szCs w:val="24"/>
        </w:rPr>
        <w:t>SAYULA</w:t>
      </w:r>
      <w:r w:rsidR="00E20F0A" w:rsidRPr="00E20F0A">
        <w:rPr>
          <w:rFonts w:ascii="Arial" w:hAnsi="Arial" w:cs="Arial"/>
          <w:b/>
          <w:bCs/>
          <w:sz w:val="24"/>
          <w:szCs w:val="24"/>
        </w:rPr>
        <w:t>,</w:t>
      </w:r>
      <w:r w:rsidR="00E20F0A" w:rsidRPr="00976982">
        <w:rPr>
          <w:rFonts w:ascii="Arial" w:hAnsi="Arial" w:cs="Arial"/>
          <w:b/>
          <w:bCs/>
          <w:sz w:val="24"/>
          <w:szCs w:val="24"/>
        </w:rPr>
        <w:t xml:space="preserve"> JALISC</w:t>
      </w:r>
      <w:r w:rsidR="00E20F0A">
        <w:rPr>
          <w:rFonts w:ascii="Arial" w:hAnsi="Arial" w:cs="Arial"/>
          <w:b/>
          <w:bCs/>
          <w:sz w:val="24"/>
          <w:szCs w:val="24"/>
        </w:rPr>
        <w:t>O PARA EL EJERCICIO FISCAL 2022</w:t>
      </w:r>
      <w:r w:rsidR="00E20F0A" w:rsidRPr="00976982">
        <w:rPr>
          <w:rFonts w:ascii="Arial" w:hAnsi="Arial" w:cs="Arial"/>
          <w:b/>
          <w:bCs/>
          <w:sz w:val="24"/>
          <w:szCs w:val="24"/>
        </w:rPr>
        <w:t>.</w:t>
      </w:r>
    </w:p>
    <w:p w:rsidR="00E20F0A" w:rsidRDefault="00E20F0A" w:rsidP="00E20F0A">
      <w:pPr>
        <w:suppressAutoHyphens/>
        <w:spacing w:after="0" w:line="240" w:lineRule="auto"/>
        <w:jc w:val="both"/>
        <w:rPr>
          <w:rFonts w:ascii="Arial" w:hAnsi="Arial" w:cs="Arial"/>
          <w:b/>
          <w:bCs/>
          <w:sz w:val="24"/>
          <w:szCs w:val="24"/>
        </w:rPr>
      </w:pPr>
    </w:p>
    <w:p w:rsidR="00E20F0A" w:rsidRDefault="00E20F0A" w:rsidP="00E20F0A">
      <w:pPr>
        <w:suppressAutoHyphens/>
        <w:spacing w:after="0" w:line="240" w:lineRule="auto"/>
        <w:jc w:val="both"/>
        <w:rPr>
          <w:rFonts w:ascii="Arial" w:hAnsi="Arial" w:cs="Arial"/>
          <w:sz w:val="24"/>
          <w:szCs w:val="24"/>
        </w:rPr>
      </w:pPr>
      <w:r>
        <w:rPr>
          <w:rFonts w:ascii="Arial" w:hAnsi="Arial" w:cs="Arial"/>
          <w:b/>
          <w:bCs/>
          <w:sz w:val="24"/>
          <w:szCs w:val="24"/>
        </w:rPr>
        <w:t>Artículo Único</w:t>
      </w:r>
      <w:r w:rsidRPr="00976982">
        <w:rPr>
          <w:rFonts w:ascii="Arial" w:hAnsi="Arial" w:cs="Arial"/>
          <w:b/>
          <w:bCs/>
          <w:sz w:val="24"/>
          <w:szCs w:val="24"/>
        </w:rPr>
        <w:t xml:space="preserve">. </w:t>
      </w:r>
      <w:r w:rsidRPr="00976982">
        <w:rPr>
          <w:rFonts w:ascii="Arial" w:hAnsi="Arial" w:cs="Arial"/>
          <w:sz w:val="24"/>
          <w:szCs w:val="24"/>
        </w:rPr>
        <w:t xml:space="preserve">Se aprueba la Ley de Ingresos del municipio de </w:t>
      </w:r>
      <w:r>
        <w:rPr>
          <w:rFonts w:ascii="Arial" w:hAnsi="Arial" w:cs="Arial"/>
          <w:sz w:val="24"/>
          <w:szCs w:val="24"/>
        </w:rPr>
        <w:t>Sayula,</w:t>
      </w:r>
      <w:r w:rsidRPr="00976982">
        <w:rPr>
          <w:rFonts w:ascii="Arial" w:hAnsi="Arial" w:cs="Arial"/>
          <w:sz w:val="24"/>
          <w:szCs w:val="24"/>
        </w:rPr>
        <w:t xml:space="preserve"> Jalisc</w:t>
      </w:r>
      <w:r>
        <w:rPr>
          <w:rFonts w:ascii="Arial" w:hAnsi="Arial" w:cs="Arial"/>
          <w:sz w:val="24"/>
          <w:szCs w:val="24"/>
        </w:rPr>
        <w:t>o, para el ejercicio fiscal 2022</w:t>
      </w:r>
      <w:r w:rsidRPr="00976982">
        <w:rPr>
          <w:rFonts w:ascii="Arial" w:hAnsi="Arial" w:cs="Arial"/>
          <w:sz w:val="24"/>
          <w:szCs w:val="24"/>
        </w:rPr>
        <w:t>, para quedar como sigue:</w:t>
      </w:r>
    </w:p>
    <w:p w:rsidR="00A75A81" w:rsidRPr="00976982" w:rsidRDefault="00A75A81" w:rsidP="00E20F0A">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 xml:space="preserve">LEY DE INGRESOS DEL MUNICIPIO DE </w:t>
      </w:r>
      <w:r w:rsidRPr="00A75A81">
        <w:rPr>
          <w:rFonts w:ascii="Arial" w:hAnsi="Arial" w:cs="Arial"/>
          <w:b/>
          <w:bCs/>
          <w:sz w:val="24"/>
          <w:szCs w:val="24"/>
        </w:rPr>
        <w:t xml:space="preserve"> SAYULA</w:t>
      </w:r>
      <w:r w:rsidRPr="00A75A81">
        <w:rPr>
          <w:rFonts w:ascii="Arial" w:hAnsi="Arial" w:cs="Arial"/>
          <w:b/>
          <w:sz w:val="24"/>
          <w:szCs w:val="24"/>
        </w:rPr>
        <w:t>, JALISCO,</w:t>
      </w: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PARA EL EJERCICIO FISCAL DEL AÑO 2022.</w:t>
      </w:r>
    </w:p>
    <w:p w:rsidR="00A75A81" w:rsidRPr="00A75A81" w:rsidRDefault="00A75A81" w:rsidP="00D35ECF">
      <w:pPr>
        <w:suppressAutoHyphens/>
        <w:spacing w:after="0" w:line="240" w:lineRule="auto"/>
        <w:rPr>
          <w:rFonts w:ascii="Arial" w:hAnsi="Arial" w:cs="Arial"/>
          <w:b/>
          <w:sz w:val="24"/>
          <w:szCs w:val="24"/>
        </w:rPr>
      </w:pP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TÍTULO PRIMERO</w:t>
      </w: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Disposiciones preliminares</w:t>
      </w:r>
    </w:p>
    <w:p w:rsidR="00A75A81" w:rsidRPr="00A75A81" w:rsidRDefault="00A75A81" w:rsidP="00A75A81">
      <w:pPr>
        <w:suppressAutoHyphens/>
        <w:spacing w:after="0" w:line="240" w:lineRule="auto"/>
        <w:jc w:val="center"/>
        <w:rPr>
          <w:rFonts w:ascii="Arial" w:hAnsi="Arial" w:cs="Arial"/>
          <w:b/>
          <w:sz w:val="24"/>
          <w:szCs w:val="24"/>
        </w:rPr>
      </w:pP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CAPÍTULO I</w:t>
      </w:r>
    </w:p>
    <w:p w:rsidR="00A75A81" w:rsidRPr="00A75A81" w:rsidRDefault="00A75A81" w:rsidP="00A75A81">
      <w:pPr>
        <w:suppressAutoHyphens/>
        <w:spacing w:after="0" w:line="240" w:lineRule="auto"/>
        <w:jc w:val="center"/>
        <w:rPr>
          <w:rFonts w:ascii="Arial" w:hAnsi="Arial" w:cs="Arial"/>
          <w:b/>
          <w:sz w:val="24"/>
          <w:szCs w:val="24"/>
        </w:rPr>
      </w:pPr>
      <w:r w:rsidRPr="00A75A81">
        <w:rPr>
          <w:rFonts w:ascii="Arial" w:hAnsi="Arial" w:cs="Arial"/>
          <w:b/>
          <w:sz w:val="24"/>
          <w:szCs w:val="24"/>
        </w:rPr>
        <w:t>De las disposiciones generales</w:t>
      </w:r>
    </w:p>
    <w:p w:rsidR="00A75A81" w:rsidRPr="00A75A81" w:rsidRDefault="00A75A81" w:rsidP="00A75A81">
      <w:pPr>
        <w:suppressAutoHyphens/>
        <w:spacing w:after="0" w:line="240" w:lineRule="auto"/>
        <w:jc w:val="both"/>
        <w:rPr>
          <w:rFonts w:ascii="Arial" w:hAnsi="Arial" w:cs="Arial"/>
          <w:b/>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Artículo 1</w:t>
      </w:r>
      <w:r w:rsidRPr="00A75A81">
        <w:rPr>
          <w:rFonts w:ascii="Arial" w:hAnsi="Arial" w:cs="Arial"/>
          <w:sz w:val="24"/>
          <w:szCs w:val="24"/>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A75A81" w:rsidRPr="00A75A81" w:rsidRDefault="00A75A81" w:rsidP="00A75A81">
      <w:pPr>
        <w:suppressAutoHyphens/>
        <w:spacing w:after="0" w:line="240" w:lineRule="auto"/>
        <w:jc w:val="both"/>
        <w:rPr>
          <w:rFonts w:ascii="Arial" w:hAnsi="Arial" w:cs="Arial"/>
          <w:sz w:val="24"/>
          <w:szCs w:val="24"/>
        </w:rPr>
      </w:pPr>
    </w:p>
    <w:tbl>
      <w:tblPr>
        <w:tblW w:w="8653" w:type="dxa"/>
        <w:jc w:val="right"/>
        <w:tblInd w:w="1263" w:type="dxa"/>
        <w:tblCellMar>
          <w:left w:w="70" w:type="dxa"/>
          <w:right w:w="70" w:type="dxa"/>
        </w:tblCellMar>
        <w:tblLook w:val="04A0" w:firstRow="1" w:lastRow="0" w:firstColumn="1" w:lastColumn="0" w:noHBand="0" w:noVBand="1"/>
      </w:tblPr>
      <w:tblGrid>
        <w:gridCol w:w="160"/>
        <w:gridCol w:w="833"/>
        <w:gridCol w:w="5463"/>
        <w:gridCol w:w="2009"/>
        <w:gridCol w:w="188"/>
      </w:tblGrid>
      <w:tr w:rsidR="00A75A81" w:rsidRPr="00A75A81" w:rsidTr="00A75A81">
        <w:trPr>
          <w:gridAfter w:val="1"/>
          <w:wAfter w:w="188" w:type="dxa"/>
          <w:trHeight w:val="120"/>
          <w:jc w:val="right"/>
        </w:trPr>
        <w:tc>
          <w:tcPr>
            <w:tcW w:w="8465" w:type="dxa"/>
            <w:gridSpan w:val="4"/>
            <w:tcBorders>
              <w:top w:val="nil"/>
              <w:left w:val="nil"/>
              <w:bottom w:val="nil"/>
              <w:right w:val="nil"/>
            </w:tcBorders>
            <w:shd w:val="clear" w:color="auto" w:fill="auto"/>
            <w:noWrap/>
            <w:vAlign w:val="bottom"/>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Estimación de Ingresos por Clasificación por Rubro de Ingresos y </w:t>
            </w: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Ley de Ingresos Municipal 2022.</w:t>
            </w:r>
          </w:p>
        </w:tc>
      </w:tr>
      <w:tr w:rsidR="00A75A81" w:rsidRPr="00A75A81" w:rsidTr="00A75A81">
        <w:trPr>
          <w:gridAfter w:val="1"/>
          <w:wAfter w:w="188" w:type="dxa"/>
          <w:trHeight w:val="89"/>
          <w:jc w:val="right"/>
        </w:trPr>
        <w:tc>
          <w:tcPr>
            <w:tcW w:w="8465" w:type="dxa"/>
            <w:gridSpan w:val="4"/>
            <w:tcBorders>
              <w:top w:val="nil"/>
              <w:left w:val="nil"/>
              <w:bottom w:val="single" w:sz="4" w:space="0" w:color="auto"/>
              <w:right w:val="nil"/>
            </w:tcBorders>
            <w:shd w:val="clear" w:color="auto" w:fill="auto"/>
            <w:noWrap/>
            <w:vAlign w:val="bottom"/>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Municipio de Sayula.</w:t>
            </w:r>
          </w:p>
          <w:p w:rsidR="00A75A81" w:rsidRPr="00A75A81" w:rsidRDefault="00A75A81" w:rsidP="00A75A81">
            <w:pPr>
              <w:suppressAutoHyphens/>
              <w:spacing w:after="0" w:line="240" w:lineRule="auto"/>
              <w:jc w:val="both"/>
              <w:rPr>
                <w:rFonts w:ascii="Arial" w:hAnsi="Arial" w:cs="Arial"/>
                <w:b/>
                <w:bCs/>
                <w:sz w:val="24"/>
                <w:szCs w:val="24"/>
              </w:rPr>
            </w:pPr>
          </w:p>
        </w:tc>
      </w:tr>
      <w:tr w:rsidR="00A75A81" w:rsidRPr="00A75A81" w:rsidTr="00A75A81">
        <w:trPr>
          <w:gridAfter w:val="1"/>
          <w:wAfter w:w="188" w:type="dxa"/>
          <w:trHeight w:val="509"/>
          <w:jc w:val="right"/>
        </w:trPr>
        <w:tc>
          <w:tcPr>
            <w:tcW w:w="993" w:type="dxa"/>
            <w:gridSpan w:val="2"/>
            <w:vMerge w:val="restart"/>
            <w:tcBorders>
              <w:top w:val="nil"/>
              <w:left w:val="single" w:sz="4" w:space="0" w:color="auto"/>
              <w:bottom w:val="single" w:sz="4" w:space="0" w:color="808080"/>
              <w:right w:val="nil"/>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CRI/LI</w:t>
            </w:r>
          </w:p>
        </w:tc>
        <w:tc>
          <w:tcPr>
            <w:tcW w:w="546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DESCRIPCIÓN</w:t>
            </w:r>
          </w:p>
        </w:tc>
        <w:tc>
          <w:tcPr>
            <w:tcW w:w="2009" w:type="dxa"/>
            <w:vMerge w:val="restart"/>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2022</w:t>
            </w:r>
          </w:p>
        </w:tc>
      </w:tr>
      <w:tr w:rsidR="00A75A81" w:rsidRPr="00A75A81" w:rsidTr="00A75A81">
        <w:trPr>
          <w:trHeight w:val="78"/>
          <w:jc w:val="right"/>
        </w:trPr>
        <w:tc>
          <w:tcPr>
            <w:tcW w:w="993" w:type="dxa"/>
            <w:gridSpan w:val="2"/>
            <w:vMerge/>
            <w:tcBorders>
              <w:top w:val="nil"/>
              <w:left w:val="single" w:sz="4" w:space="0" w:color="auto"/>
              <w:bottom w:val="single" w:sz="4" w:space="0" w:color="808080"/>
              <w:right w:val="nil"/>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p>
        </w:tc>
        <w:tc>
          <w:tcPr>
            <w:tcW w:w="5463" w:type="dxa"/>
            <w:vMerge/>
            <w:tcBorders>
              <w:top w:val="nil"/>
              <w:left w:val="single" w:sz="4" w:space="0" w:color="FFFFFF"/>
              <w:bottom w:val="single" w:sz="4" w:space="0" w:color="808080"/>
              <w:right w:val="single" w:sz="4" w:space="0" w:color="FFFFFF"/>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p>
        </w:tc>
        <w:tc>
          <w:tcPr>
            <w:tcW w:w="2009" w:type="dxa"/>
            <w:vMerge/>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p>
        </w:tc>
        <w:tc>
          <w:tcPr>
            <w:tcW w:w="188" w:type="dxa"/>
            <w:tcBorders>
              <w:top w:val="nil"/>
              <w:left w:val="nil"/>
              <w:bottom w:val="nil"/>
              <w:right w:val="nil"/>
            </w:tcBorders>
            <w:shd w:val="clear" w:color="auto" w:fill="auto"/>
            <w:noWrap/>
            <w:vAlign w:val="bottom"/>
            <w:hideMark/>
          </w:tcPr>
          <w:p w:rsidR="00A75A81" w:rsidRPr="00A75A81" w:rsidRDefault="00A75A81" w:rsidP="00A75A81">
            <w:pPr>
              <w:suppressAutoHyphens/>
              <w:spacing w:after="0" w:line="240" w:lineRule="auto"/>
              <w:jc w:val="both"/>
              <w:rPr>
                <w:rFonts w:ascii="Arial" w:hAnsi="Arial" w:cs="Arial"/>
                <w:b/>
                <w:bCs/>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w:t>
            </w:r>
          </w:p>
        </w:tc>
        <w:tc>
          <w:tcPr>
            <w:tcW w:w="5463" w:type="dxa"/>
            <w:tcBorders>
              <w:top w:val="single" w:sz="4" w:space="0" w:color="808080"/>
              <w:left w:val="single" w:sz="4" w:space="0" w:color="auto"/>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TOTAL</w:t>
            </w:r>
          </w:p>
        </w:tc>
        <w:tc>
          <w:tcPr>
            <w:tcW w:w="2009" w:type="dxa"/>
            <w:tcBorders>
              <w:top w:val="single" w:sz="4" w:space="0" w:color="808080"/>
              <w:left w:val="single" w:sz="4" w:space="0" w:color="auto"/>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$119,956,759.00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$8,851,298.00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SOBRE LOS INGRESOS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$54,075.00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sobre espectáculos públicos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$54,075.00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SOBRE EL PATRIMONIO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$8,633,948.00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 predial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$5,449,500.00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 sobre transmisiones patrimoniales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$3,102,548.00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sobre negocios jurídicos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$81,900.00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 SOBRE LA PRODUCCIÓN, EL CONSUMO Y LAS TRANSACCIONES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AL COMERCIO EXTERIOR</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w:t>
            </w:r>
            <w:r w:rsidRPr="00A75A81">
              <w:rPr>
                <w:rFonts w:ascii="Arial" w:hAnsi="Arial" w:cs="Arial"/>
                <w:b/>
                <w:bCs/>
                <w:sz w:val="24"/>
                <w:szCs w:val="24"/>
              </w:rPr>
              <w:lastRenderedPageBreak/>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1.5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SOBRE NÓMINAS Y ASIMILABLES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1.6</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ECOLÓGICOS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ACCESORIOS DE LOS IMPUESTOS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Recargos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$163,275.00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1.7.2</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Multas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w:t>
            </w: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Intereses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Gastos de ejecución y de embargo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no especificados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1.8</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IMPUESTOS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IMPUESTOS NO COMPRENDIDOS EN LA LEY DE INGRESOS VIGENTE,CAUSADOS EN EJERCICIOS FISCALES ANTERIORES PENDIENTES DE LIQUIDACIÓN O PAGO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CUOTAS Y APORTACIONES DE SEGURIDAD SOCIAL</w:t>
            </w:r>
          </w:p>
        </w:tc>
        <w:tc>
          <w:tcPr>
            <w:tcW w:w="2009" w:type="dxa"/>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APORTACIONES PARA FONDOS DE VIVIENDA</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CUOTAS PARA EL SEGURO SOCIAL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CUOTAS DE AHORRO PARA EL RETIRO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OTRAS CUOTAS Y APORTACIONES PARA LA SEGURIDAD SOCIAL</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ACCESORIOS DE CUOTAS Y APORTACIONES DE SEGURIDAD SOCIAL</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CONTRIBUCIONES DE MEJORAS</w:t>
            </w:r>
          </w:p>
        </w:tc>
        <w:tc>
          <w:tcPr>
            <w:tcW w:w="2009" w:type="dxa"/>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CONTRIBUCIÓN DE MEJORAS POR OBRAS PÚBLICAS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CONTRIBUCIONES DE MEJORAS NO COMPRENDIDAS EN LA LEY DE INGRESOS VIGENTE. CAUSADAS EN EJERCICIOS ANTERIORES PENDIENTES DE LIQUIDACIÓN O PAGO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4</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DERECHOS</w:t>
            </w:r>
          </w:p>
        </w:tc>
        <w:tc>
          <w:tcPr>
            <w:tcW w:w="2009" w:type="dxa"/>
            <w:tcBorders>
              <w:top w:val="nil"/>
              <w:left w:val="nil"/>
              <w:bottom w:val="single" w:sz="4" w:space="0" w:color="808080"/>
              <w:right w:val="single" w:sz="4" w:space="0" w:color="auto"/>
            </w:tcBorders>
            <w:shd w:val="clear" w:color="auto" w:fill="auto"/>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$15,246,578.00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DERECHOS POR EL USO, GOCE, APROVECHAMIENTO O EXPLOTACIÓN DE BIENES DE DOMINIO PÚBLICO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$4,186,350.00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4.1.1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Uso del piso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$3,410,400.00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Estacionamientos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$397,950.00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 los Cementerios de dominio público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$378,000.00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Uso, goce, aprovechamiento o explotación de otros bienes de dominio público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DERECHOS A LOS HIDROCARBUROS (Derogado)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auto"/>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w:t>
            </w:r>
          </w:p>
        </w:tc>
        <w:tc>
          <w:tcPr>
            <w:tcW w:w="5463" w:type="dxa"/>
            <w:tcBorders>
              <w:top w:val="nil"/>
              <w:left w:val="nil"/>
              <w:bottom w:val="single" w:sz="4" w:space="0" w:color="auto"/>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DERECHOS POR PRESTACIÓN DE SERVICIOS</w:t>
            </w:r>
          </w:p>
        </w:tc>
        <w:tc>
          <w:tcPr>
            <w:tcW w:w="2009" w:type="dxa"/>
            <w:tcBorders>
              <w:top w:val="nil"/>
              <w:left w:val="nil"/>
              <w:bottom w:val="single" w:sz="4" w:space="0" w:color="auto"/>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$10,799,040.00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Licencias y permisos de giros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$967,575.00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Licencias y permisos para anuncios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$53,025.00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Licencias de construcción, reconstrucción, reparación o demolición de obras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$253,575.00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Alineamiento, designación de número oficial e inspección</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$56,175.00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Licencias de cambio de régimen de propiedad y urbanización</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4.3.6</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de obra</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4.3.7</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Regularizaciones de los registros de obra</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4.3.8</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de sanidad</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$44,415.00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 de limpieza, recolección, traslado, tratamiento y disposición final de residuos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$372,750.00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4.3.10</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Agua potable, drenaje, alcantarillado, tratamiento y disposición final de aguas residuales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$6,000,750.00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Rastro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$729,750.00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Registro civil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$177,975.00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Certificaciones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$1,695,750.00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4.3.14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de catastro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$447,300.00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DERECHOS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$60,113.00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prestados en horas hábiles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$38,325.00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prestados en horas inhábiles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$12,390.00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Solicitudes de información</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Servicios médicos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servicios no especificados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$9,398.00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ACCESORIOS DE DERECHOS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$201,075.00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Recargos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$201,075.00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Multas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4.5.3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Intereses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Gastos de ejecución y de embargo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no especificados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DERECHOS NO COMPRENDIDOS EN LA LEY DE INGRESOS VIGENTE CAUSADOS EN EJERCICIOS FISCALES ANTERIORES PENDIENTES DE LIQUIDACIÓN O PAGO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PRODUCTOS</w:t>
            </w:r>
          </w:p>
        </w:tc>
        <w:tc>
          <w:tcPr>
            <w:tcW w:w="2009" w:type="dxa"/>
            <w:tcBorders>
              <w:top w:val="nil"/>
              <w:left w:val="nil"/>
              <w:bottom w:val="single" w:sz="4" w:space="0" w:color="808080"/>
              <w:right w:val="single" w:sz="4" w:space="0" w:color="auto"/>
            </w:tcBorders>
            <w:shd w:val="clear" w:color="auto" w:fill="auto"/>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$1,939,665.00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PRODUCTOS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$1,939,665.00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Uso, goce, aprovechamiento o explotación de  bienes de dominio privado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$1,900,500.00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Cementerios de dominio privado</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5.1.9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Productos diversos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$39,165.00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PRODUCTOS DE CAPITAL (Derogado)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PRODUCTOS NO COMPRENDIDOS EN LA LEY DE INGRESOS VIGENTE, CAUSADOS EN EJERCICIOS FISCALES ANTERIORES, PENDIENTES DE LIQUIDACIÓN O PAGO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6</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APROVECHAMIENTOS</w:t>
            </w:r>
          </w:p>
        </w:tc>
        <w:tc>
          <w:tcPr>
            <w:tcW w:w="2009" w:type="dxa"/>
            <w:tcBorders>
              <w:top w:val="nil"/>
              <w:left w:val="nil"/>
              <w:bottom w:val="single" w:sz="4" w:space="0" w:color="808080"/>
              <w:right w:val="single" w:sz="4" w:space="0" w:color="auto"/>
            </w:tcBorders>
            <w:shd w:val="clear" w:color="auto" w:fill="auto"/>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$1,013,250.00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APROVECHAMIENTOS </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$1,013,250.00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Incentivos derivados de la colaboración fiscal</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Multas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Indemnizaciones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Reintegros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Aprovechamientos provenientes de obras públicas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6.1.6</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Aprovechamientos por participaciones derivadas de la aplicación de leyes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6.1.7</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Aprovechamientos por aportaciones y cooperaciones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aprovechamientos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$1,013,250.00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APROVECHAMIENTOS PATRIMONIALES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ACCESORIOS DE APROVECHAMIENTOS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APROVECHAMIENTOS  NO COMPRENDIDOS EN </w:t>
            </w:r>
            <w:proofErr w:type="spellStart"/>
            <w:r w:rsidRPr="00A75A81">
              <w:rPr>
                <w:rFonts w:ascii="Arial" w:hAnsi="Arial" w:cs="Arial"/>
                <w:b/>
                <w:bCs/>
                <w:sz w:val="24"/>
                <w:szCs w:val="24"/>
              </w:rPr>
              <w:t>EN</w:t>
            </w:r>
            <w:proofErr w:type="spellEnd"/>
            <w:r w:rsidRPr="00A75A81">
              <w:rPr>
                <w:rFonts w:ascii="Arial" w:hAnsi="Arial" w:cs="Arial"/>
                <w:b/>
                <w:bCs/>
                <w:sz w:val="24"/>
                <w:szCs w:val="24"/>
              </w:rPr>
              <w:t xml:space="preserve"> LA LEY DE INGRESOS VIGENTE, CAUSADOS EN EJERCICIOS FISCALES ANTERIORES, PENDIENTES DE LIQUIDACIÓN O PAGO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lastRenderedPageBreak/>
              <w:t>7</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INGRESOS POR VENTAS DE BIENES, PRESTACIÓN DE SERVICIOS Y OTROS INGRESOS</w:t>
            </w:r>
          </w:p>
        </w:tc>
        <w:tc>
          <w:tcPr>
            <w:tcW w:w="2009" w:type="dxa"/>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INGRESOS POR VENTA DE BIENES Y PRESTACIÓN DE SERVICIOS DE INSTITUCIONES PÚBLICAS DE SEGURIDAD SOCIAL</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INGRESOS POR VENTA DE BIENES Y PRESTACIÓN DE SERVICIOS DE EMPRESAS PRODUCTIVAS DEL ESTADO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INGRESOS POR VENTA DE BIENES Y PRESTACIÓN DE SERVICIOS DE ENTIDADES PARAESTATALES Y FIDEICOMISOS NO EMPRESARIALES Y NO FINANCIEROS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INGRESOS POR VENTA DE BIENES Y PRESTACIÓN DE SERVICIOS DE ENTIDADES PARAESTATALES EMPRESARIALES  NO FINANCIERAS CON PARTICIPACIÓN ESTATAL MAYORITARIA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INGRESOS POR VENTA DE BIENES Y PRESTACIÓN DE SERVICIOS DE ENTIDADES PARAESTATALES EMPRESARIALES  FINANCIERAS  MONETARIAS CON PARTICIPACIÓN ESTATAL MAYORITARIA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7.6</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INGRESOS POR VENTA DE BIENES Y PRESTACIÓN DE SERVICIOS DE ENTIDADES PARAESTATALES EMPRESARIALES  FINANCIERAS NO MONETARIAS CON PARTICIPACIÓN ESTATAL MAYORITARIA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33"/>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7.7</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INGRESOS POR VENTA DE BIENES Y PRESTACIÓN DE SERVICIOS DE FIDEICOMISOS FINANCIEROS PÚBLICOS CON PARTICIPACIÓN ESTATAL MAYORITARIA</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7.8</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INGRESOS POR VENTA DE BIENES Y PRESTACIÓN DE SERVICIOS DE LOS PODERES LEGISLATIVO Y JUDICIAL Y DE LOS ORGANOS AUTONOMOS </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OTROS INGRESOS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245"/>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8</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PARTICIPACIONES, APORTACIONES, CONVENIOS, INCENTIVOS DERIVADOS DE LA COLABORACIÓN FISCAL Y FONDOS DISTINTOS DE LAS APORTACIONES</w:t>
            </w:r>
          </w:p>
        </w:tc>
        <w:tc>
          <w:tcPr>
            <w:tcW w:w="2009" w:type="dxa"/>
            <w:tcBorders>
              <w:top w:val="nil"/>
              <w:left w:val="nil"/>
              <w:bottom w:val="single" w:sz="4" w:space="0" w:color="808080"/>
              <w:right w:val="single" w:sz="4" w:space="0" w:color="auto"/>
            </w:tcBorders>
            <w:shd w:val="clear" w:color="auto" w:fill="auto"/>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$92,905,968.00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8.1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PARTICIPACIONES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$57,631,375.00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8.1.1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Federales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$54,607,375.00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8.1.2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Estatales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$3,024,000.00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APORTACIONES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$35,274,593.00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8.2.1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Del fondo de infraestructura social municipal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$7,554,593.00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8.2.2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Rendimientos financieros del fondo de aportaciones para la infraestructura social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8.2 3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Del fondo para el fortalecimiento municipal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$27,720,000.00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8.2 4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Rendimientos financieros del fondo de aportaciones para el fortalecimiento municipal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CONVENIOS</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INCENTIVOS DERIVADOS DE LA COLABORACIÓN FISCAL</w:t>
            </w:r>
          </w:p>
        </w:tc>
        <w:tc>
          <w:tcPr>
            <w:tcW w:w="2009" w:type="dxa"/>
            <w:tcBorders>
              <w:top w:val="nil"/>
              <w:left w:val="nil"/>
              <w:bottom w:val="single" w:sz="4" w:space="0" w:color="808080"/>
              <w:right w:val="single" w:sz="4" w:space="0" w:color="auto"/>
            </w:tcBorders>
            <w:shd w:val="clear" w:color="auto" w:fill="auto"/>
            <w:noWrap/>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FONDOS DISTINTOS DE APORTACIONES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63"/>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9</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TRANSFERENCIAS, ASIGNACIONES, SUBSIDIOS Y SUBVENCIONES Y PENSIONES Y JUBILACIONES</w:t>
            </w:r>
          </w:p>
        </w:tc>
        <w:tc>
          <w:tcPr>
            <w:tcW w:w="2009" w:type="dxa"/>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TRANSFERENCIAS Y ASIGNACIONES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p w:rsidR="00A75A81" w:rsidRPr="00A75A81" w:rsidRDefault="00A75A81" w:rsidP="00A75A81">
            <w:pPr>
              <w:suppressAutoHyphens/>
              <w:spacing w:after="0" w:line="240" w:lineRule="auto"/>
              <w:jc w:val="both"/>
              <w:rPr>
                <w:rFonts w:ascii="Arial" w:hAnsi="Arial" w:cs="Arial"/>
                <w:b/>
                <w:bCs/>
                <w:sz w:val="24"/>
                <w:szCs w:val="24"/>
              </w:rPr>
            </w:pP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TRANSFERENCIAS AL RESTO DEL SECTOR PÚBLICO (Derogado)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SUBSIDIOS Y SUBVENCIONES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9.4</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AYUDAS SOCIALES (Derogado)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9.5</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PENSIONES Y JUBILACIONES</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9.6</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TRANSFERENCIAS A FIDEICOMISOS, MANDATOS Y ANÁLOGOS (Derogado)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155"/>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9.7</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TRANSFERENCIAS DEL FONDO MEXICANO DEL PETRÓLEO PARA LA ESTABILIZACIÓN Y EL DESARROLLO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82"/>
          <w:jc w:val="right"/>
        </w:trPr>
        <w:tc>
          <w:tcPr>
            <w:tcW w:w="993" w:type="dxa"/>
            <w:gridSpan w:val="2"/>
            <w:tcBorders>
              <w:top w:val="nil"/>
              <w:left w:val="single" w:sz="4" w:space="0" w:color="auto"/>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5463" w:type="dxa"/>
            <w:tcBorders>
              <w:top w:val="nil"/>
              <w:left w:val="nil"/>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INGRESOS DERIVADOS DE FINANCIAMIENTO</w:t>
            </w:r>
          </w:p>
        </w:tc>
        <w:tc>
          <w:tcPr>
            <w:tcW w:w="2009" w:type="dxa"/>
            <w:tcBorders>
              <w:top w:val="nil"/>
              <w:left w:val="nil"/>
              <w:bottom w:val="single" w:sz="4" w:space="0" w:color="808080"/>
              <w:right w:val="single" w:sz="4" w:space="0" w:color="auto"/>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0.1</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ENDEUDAMIENTO INTERNO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0.2</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ENDEUDAMIENTO EXTERNO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                                     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trHeight w:val="78"/>
          <w:jc w:val="right"/>
        </w:trPr>
        <w:tc>
          <w:tcPr>
            <w:tcW w:w="993" w:type="dxa"/>
            <w:gridSpan w:val="2"/>
            <w:tcBorders>
              <w:top w:val="nil"/>
              <w:left w:val="single" w:sz="4" w:space="0" w:color="auto"/>
              <w:bottom w:val="single" w:sz="4" w:space="0" w:color="808080"/>
              <w:right w:val="single" w:sz="4" w:space="0" w:color="808080"/>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0.3</w:t>
            </w:r>
          </w:p>
        </w:tc>
        <w:tc>
          <w:tcPr>
            <w:tcW w:w="5463" w:type="dxa"/>
            <w:tcBorders>
              <w:top w:val="nil"/>
              <w:left w:val="nil"/>
              <w:bottom w:val="single" w:sz="4" w:space="0" w:color="808080"/>
              <w:right w:val="single" w:sz="4" w:space="0" w:color="808080"/>
            </w:tcBorders>
            <w:shd w:val="clear" w:color="auto" w:fill="auto"/>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FINANCIAMIENTO INTERNO</w:t>
            </w:r>
          </w:p>
        </w:tc>
        <w:tc>
          <w:tcPr>
            <w:tcW w:w="2009" w:type="dxa"/>
            <w:tcBorders>
              <w:top w:val="nil"/>
              <w:left w:val="nil"/>
              <w:bottom w:val="single" w:sz="4" w:space="0" w:color="808080"/>
              <w:right w:val="single" w:sz="4" w:space="0" w:color="auto"/>
            </w:tcBorders>
            <w:shd w:val="clear" w:color="auto" w:fill="auto"/>
            <w:noWrap/>
            <w:vAlign w:val="center"/>
            <w:hideMark/>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0</w:t>
            </w:r>
          </w:p>
        </w:tc>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rPr>
          <w:gridAfter w:val="4"/>
          <w:wAfter w:w="8493" w:type="dxa"/>
          <w:trHeight w:val="82"/>
          <w:jc w:val="right"/>
        </w:trPr>
        <w:tc>
          <w:tcPr>
            <w:tcW w:w="160"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tbl>
      <w:tblPr>
        <w:tblW w:w="188" w:type="dxa"/>
        <w:jc w:val="right"/>
        <w:tblCellMar>
          <w:left w:w="70" w:type="dxa"/>
          <w:right w:w="70" w:type="dxa"/>
        </w:tblCellMar>
        <w:tblLook w:val="04A0" w:firstRow="1" w:lastRow="0" w:firstColumn="1" w:lastColumn="0" w:noHBand="0" w:noVBand="1"/>
      </w:tblPr>
      <w:tblGrid>
        <w:gridCol w:w="188"/>
      </w:tblGrid>
      <w:tr w:rsidR="00A75A81" w:rsidRPr="00A75A81" w:rsidTr="00A75A81">
        <w:trPr>
          <w:trHeight w:val="82"/>
          <w:jc w:val="right"/>
        </w:trPr>
        <w:tc>
          <w:tcPr>
            <w:tcW w:w="188" w:type="dxa"/>
            <w:shd w:val="clear" w:color="auto" w:fill="auto"/>
            <w:vAlign w:val="center"/>
            <w:hideMark/>
          </w:tcPr>
          <w:p w:rsidR="00A75A81" w:rsidRPr="00A75A81" w:rsidRDefault="00A75A81" w:rsidP="00A75A81">
            <w:pPr>
              <w:suppressAutoHyphens/>
              <w:spacing w:after="0" w:line="240" w:lineRule="auto"/>
              <w:jc w:val="both"/>
              <w:rPr>
                <w:rFonts w:ascii="Arial" w:hAnsi="Arial" w:cs="Arial"/>
                <w:sz w:val="24"/>
                <w:szCs w:val="24"/>
              </w:rPr>
            </w:pPr>
          </w:p>
        </w:tc>
      </w:tr>
    </w:tbl>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2.-</w:t>
      </w:r>
      <w:r w:rsidRPr="00A75A81">
        <w:rPr>
          <w:rFonts w:ascii="Arial" w:hAnsi="Arial" w:cs="Arial"/>
          <w:sz w:val="24"/>
          <w:szCs w:val="24"/>
        </w:rPr>
        <w:t xml:space="preserve"> Los impuestos por concepto de actividades comerciales, industriales, prestación de servicios, diversiones públicas, sobre matanza de ganado, aves y otras especies y sobre posesión y explotación de carros fúnebres, a que se refieren los capítulos II, III, IV y V del Libro Segundo de la Ley de Hacienda Municipal del Estado de Jalisco, </w:t>
      </w:r>
      <w:r w:rsidRPr="00A75A81">
        <w:rPr>
          <w:rFonts w:ascii="Arial" w:hAnsi="Arial" w:cs="Arial"/>
          <w:sz w:val="24"/>
          <w:szCs w:val="24"/>
        </w:rPr>
        <w:lastRenderedPageBreak/>
        <w:t>respectivamente, quedarán en suspenso, en tanto subsista la vigencia del Convenio de Adhesión al Sistema Nacional de Coordinación Fiscal, suscrito por la Federación y 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w:t>
      </w:r>
      <w:proofErr w:type="gramStart"/>
      <w:r w:rsidRPr="00A75A81">
        <w:rPr>
          <w:rFonts w:ascii="Arial" w:hAnsi="Arial" w:cs="Arial"/>
          <w:sz w:val="24"/>
          <w:szCs w:val="24"/>
        </w:rPr>
        <w:t>otros</w:t>
      </w:r>
      <w:proofErr w:type="gramEnd"/>
      <w:r w:rsidRPr="00A75A81">
        <w:rPr>
          <w:rFonts w:ascii="Arial" w:hAnsi="Arial" w:cs="Arial"/>
          <w:sz w:val="24"/>
          <w:szCs w:val="24"/>
        </w:rPr>
        <w:t xml:space="preserve"> cualquiera que sea su denominación condicionen el ejercicio de actividades comerciales, industriales y prestación de servicios; con las excepciones y salvedades que se precisan en el artículo 10-A de la Ley de Coordinación Fiscal.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PRIMERO</w:t>
      </w:r>
    </w:p>
    <w:p w:rsidR="00A75A81" w:rsidRPr="00A75A81" w:rsidRDefault="00A75A81" w:rsidP="00A75A81">
      <w:pPr>
        <w:suppressAutoHyphens/>
        <w:spacing w:after="0" w:line="240" w:lineRule="auto"/>
        <w:jc w:val="center"/>
        <w:rPr>
          <w:rFonts w:ascii="Arial" w:hAnsi="Arial" w:cs="Arial"/>
          <w:b/>
          <w:bCs/>
          <w:sz w:val="24"/>
          <w:szCs w:val="24"/>
        </w:rPr>
      </w:pPr>
      <w:r w:rsidRPr="00A75A81">
        <w:rPr>
          <w:rFonts w:ascii="Arial" w:hAnsi="Arial" w:cs="Arial"/>
          <w:b/>
          <w:bCs/>
          <w:sz w:val="24"/>
          <w:szCs w:val="24"/>
        </w:rPr>
        <w:t>Disposiciones Generales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w:t>
      </w:r>
      <w:r w:rsidRPr="00A75A81">
        <w:rPr>
          <w:rFonts w:ascii="Arial" w:hAnsi="Arial" w:cs="Arial"/>
          <w:sz w:val="24"/>
          <w:szCs w:val="24"/>
        </w:rPr>
        <w:t xml:space="preserve"> El Tesorero Municipal es la autoridad competente para fijar, entre los mínimos y máximos, las cuotas que, conforme a la presente ley, se deben cubrir al erario municipal, debiendo efectuar los contribuyentes sus pagos en efectivo, con cheque certificado, con tarjeta de crédito o tarjeta de débito. Asimismo, se podrán recibir pagos mediante cheques no certificados, cuando el Tesorero Municipal lo determine, tomando en consideración las características del caso particular, estando obligado este funcionario a garantizar que no se haga entrega a los contribuyentes de los recibos oficiales de pago hasta en tanto se tenga la certeza de que los cheques correspondientes fueron cobrados adecuadamente, sin ningún inconveniente o problema.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este sentido, el recibo oficial constituye el documento público que expide el Municipio a favor de los contribuyentes cuando éstos pagan las contribuciones a su cargo, porque éste es el documento fehaciente con el que se acredita el entero correspondiente de las contribuciones, sin que ningún diverso documento, por sí mismo, tenga el efecto de desvirtuar lo asentado en el recibo oficial.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Por lo anterior, los contribuyentes podrán realizar cualquier aclaración o manifestación respecto del recibo oficial que le expida el Ayuntamiento, </w:t>
      </w:r>
      <w:r w:rsidRPr="00A75A81">
        <w:rPr>
          <w:rFonts w:ascii="Arial" w:hAnsi="Arial" w:cs="Arial"/>
          <w:sz w:val="24"/>
          <w:szCs w:val="24"/>
        </w:rPr>
        <w:lastRenderedPageBreak/>
        <w:t xml:space="preserve">únicamente en el mismo día en que pagaron las contribuciones de que se trate; transcurrido dicho periodo, sin que el contribuyente de que se trate hubiese hecho alguna manifestación respecto del recibo oficial que se le expidió, éste quedará firme para todos los efectos legales correspondientes, y lo asentado en él, no podrá ser modificado bajo ninguna circunstancia.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Tesorero Municipal tiene la facultad de certificar copias de los recibos oficiales que emita, así como de realizar las aclaraciones pertinentes en el caso de que se haya asentado algún dato erróneamente.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w:t>
      </w:r>
      <w:proofErr w:type="gramStart"/>
      <w:r w:rsidRPr="00A75A81">
        <w:rPr>
          <w:rFonts w:ascii="Arial" w:hAnsi="Arial" w:cs="Arial"/>
          <w:sz w:val="24"/>
          <w:szCs w:val="24"/>
        </w:rPr>
        <w:t>:  $</w:t>
      </w:r>
      <w:proofErr w:type="gramEnd"/>
      <w:r w:rsidRPr="00A75A81">
        <w:rPr>
          <w:rFonts w:ascii="Arial" w:hAnsi="Arial" w:cs="Arial"/>
          <w:sz w:val="24"/>
          <w:szCs w:val="24"/>
        </w:rPr>
        <w:t>85,000.00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4.- </w:t>
      </w:r>
      <w:r w:rsidRPr="00A75A81">
        <w:rPr>
          <w:rFonts w:ascii="Arial" w:hAnsi="Arial" w:cs="Arial"/>
          <w:sz w:val="24"/>
          <w:szCs w:val="24"/>
        </w:rPr>
        <w:t>Para los efectos de esta ley, las responsabilidades pecuniarias que cuantifique la Auditoría Superior del Estado de Jalisco, en contra de los servidores públicos municipales, se equipararán a créditos fiscales, previa la aprobación del Congreso del Estado; en consecuencia, la Hacienda Municipal tendrá la obligación de hacerlos efectivos.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w:t>
      </w:r>
      <w:r w:rsidRPr="00A75A81">
        <w:rPr>
          <w:rFonts w:ascii="Arial" w:hAnsi="Arial" w:cs="Arial"/>
          <w:sz w:val="24"/>
          <w:szCs w:val="24"/>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6.- </w:t>
      </w:r>
      <w:r w:rsidRPr="00A75A81">
        <w:rPr>
          <w:rFonts w:ascii="Arial" w:hAnsi="Arial" w:cs="Arial"/>
          <w:sz w:val="24"/>
          <w:szCs w:val="24"/>
        </w:rPr>
        <w:t>Respecto a las concesiones otorgadas por el Municipio en los que se lleve a cabo explotación comercial o de prestación de servicios, los concesionarios deberán obtener la licencia funcionamiento de giro y realizar el pago de los derechos correspondiente conforme a la presente Ley de Ingresos.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7.- </w:t>
      </w:r>
      <w:r w:rsidRPr="00A75A81">
        <w:rPr>
          <w:rFonts w:ascii="Arial" w:hAnsi="Arial" w:cs="Arial"/>
          <w:sz w:val="24"/>
          <w:szCs w:val="24"/>
        </w:rPr>
        <w:t>Los depósitos en garantía de obligaciones fiscales que no sean reclamados dentro del plazo que señala la Ley de Hacienda Municipal del Estado de Jalisco, para la prescripción de créditos fiscales quedarán a favor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 xml:space="preserve">Artículo 8.- </w:t>
      </w:r>
      <w:r w:rsidRPr="00A75A81">
        <w:rPr>
          <w:rFonts w:ascii="Arial" w:hAnsi="Arial" w:cs="Arial"/>
          <w:sz w:val="24"/>
          <w:szCs w:val="24"/>
        </w:rPr>
        <w:t>Para efecto del alta de un giro principal o complementario, así como de un anuncio permanente, el contribuyente cubrirá los derechos correspondientes conforme a las siguientes bases: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Cuando se otorguen dentro del primer cuatrimestre del ejercicio fiscal se pagará por la misma el:                                                     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Cuando se otorguen dentro del segundo cuatrimestre del ejercicio fiscal, se pagará por la misma el: </w:t>
      </w:r>
      <w:r w:rsidRPr="00A75A81">
        <w:rPr>
          <w:rFonts w:ascii="Arial" w:hAnsi="Arial" w:cs="Arial"/>
          <w:sz w:val="24"/>
          <w:szCs w:val="24"/>
        </w:rPr>
        <w:tab/>
        <w:t xml:space="preserve">                                 70%;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Cuando se otorguen dentro del tercer cuatrimestre del ejercicio fiscal, se pagará por la misma el:                                                    35%;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No resultará aplicable lo anterior, en beneficio del Titular, si dicho giro inició sus actividades previamente a ser legalmente autorizado para ello, aplicándose en estos casos las sanciones que conforme a la ley correspondan; </w:t>
      </w:r>
    </w:p>
    <w:p w:rsidR="00A75A81" w:rsidRPr="00A75A81" w:rsidRDefault="00A75A81" w:rsidP="00A75A81">
      <w:pPr>
        <w:suppressAutoHyphens/>
        <w:spacing w:after="0" w:line="240" w:lineRule="auto"/>
        <w:jc w:val="both"/>
        <w:rPr>
          <w:rFonts w:ascii="Arial" w:hAnsi="Arial" w:cs="Arial"/>
          <w:sz w:val="24"/>
          <w:szCs w:val="24"/>
        </w:rPr>
      </w:pPr>
    </w:p>
    <w:p w:rsidR="00A75A81" w:rsidRPr="0088249E"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9.- </w:t>
      </w:r>
      <w:r w:rsidRPr="00A75A81">
        <w:rPr>
          <w:rFonts w:ascii="Arial" w:hAnsi="Arial" w:cs="Arial"/>
          <w:sz w:val="24"/>
          <w:szCs w:val="24"/>
        </w:rPr>
        <w:t>Los titulares de licencias de anuncios, giros comerciales, industriales o de prestación de servicios, deberán efectuar el pago de refrendo anual ya sea de manera ordinaria o extemporánea en los términos establecidos en el artículo 141 de la Ley de Hacienda Municipal del Estado de Jalisco, además de pagar lo correspondiente al costo de la cédula municipal de licencia de giro.</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autorización de suspensión de actividades será resuelta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Se autorizará un descuento en el valor de la licencia, en proporción al tiempo de la suspensión, pero en ningún caso excederá del 50% de la tarifa que la presente ley señale para la licencia de que se trate;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Para efectos de obtener el derecho al descuento de que se trate, la suspensión de actividades deberá de solicitarse hasta el treinta y uno de marzo y antes de cubrir el monto de los derechos.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10.- </w:t>
      </w:r>
      <w:r w:rsidRPr="00A75A81">
        <w:rPr>
          <w:rFonts w:ascii="Arial" w:hAnsi="Arial" w:cs="Arial"/>
          <w:sz w:val="24"/>
          <w:szCs w:val="24"/>
        </w:rPr>
        <w:t>En los actos que originen modificaciones al padrón municipal de giros, se actuará conforme a las siguientes bases: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Los propietarios, arrendatarios o Titulares de giros comerciales, industriales o de prestación de servicios que pretendan realizar cambios </w:t>
      </w:r>
      <w:r w:rsidRPr="00A75A81">
        <w:rPr>
          <w:rFonts w:ascii="Arial" w:hAnsi="Arial" w:cs="Arial"/>
          <w:sz w:val="24"/>
          <w:szCs w:val="24"/>
        </w:rPr>
        <w:lastRenderedPageBreak/>
        <w:t>de domicilio o actividad, o cambio de domicilio de anuncio o de sus características, deberán de solicitarlo ante la autoridad municipal, a efecto de que resuelva al respecto, previo pago de los derechos del ejercicio actual establecidos en la presente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Los cambios de domicilio, actividad, nombre, denominación, razón social del giro o cambio en las características de los anuncios causarán derechos del 50% de la cuota de la licencia que se pretenda modificar; dicha solicitud deberá ser realizada ante la autoridad municipal correspondiente </w:t>
      </w:r>
      <w:proofErr w:type="gramStart"/>
      <w:r w:rsidRPr="00A75A81">
        <w:rPr>
          <w:rFonts w:ascii="Arial" w:hAnsi="Arial" w:cs="Arial"/>
          <w:sz w:val="24"/>
          <w:szCs w:val="24"/>
        </w:rPr>
        <w:t>previo</w:t>
      </w:r>
      <w:proofErr w:type="gramEnd"/>
      <w:r w:rsidRPr="00A75A81">
        <w:rPr>
          <w:rFonts w:ascii="Arial" w:hAnsi="Arial" w:cs="Arial"/>
          <w:sz w:val="24"/>
          <w:szCs w:val="24"/>
        </w:rPr>
        <w:t xml:space="preserve"> el cumplimiento de los requisitos que para tales efectos determine la normatividad aplicable;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Las modificaciones del giro principal y sus complementarios se </w:t>
      </w:r>
      <w:proofErr w:type="gramStart"/>
      <w:r w:rsidRPr="00A75A81">
        <w:rPr>
          <w:rFonts w:ascii="Arial" w:hAnsi="Arial" w:cs="Arial"/>
          <w:sz w:val="24"/>
          <w:szCs w:val="24"/>
        </w:rPr>
        <w:t>realizará</w:t>
      </w:r>
      <w:proofErr w:type="gramEnd"/>
      <w:r w:rsidRPr="00A75A81">
        <w:rPr>
          <w:rFonts w:ascii="Arial" w:hAnsi="Arial" w:cs="Arial"/>
          <w:sz w:val="24"/>
          <w:szCs w:val="24"/>
        </w:rPr>
        <w:t xml:space="preserve"> de acuerdo a los siguientes supuestos: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26"/>
        </w:num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Las adiciones de giros complementarios causarán derechos de conformidad a lo establecido en el artículo 8 de la presente ley;</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numPr>
          <w:ilvl w:val="0"/>
          <w:numId w:val="26"/>
        </w:num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La reasignación de giro complementario a giro principal o viceversa no causará derechos y sólo podrá efectuarse entre los giros autorizados.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Las ampliaciones de giro causarán derechos equivalentes al valor de licencias similares;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En los casos de cambio de Titular, denominación o razón social de Licencia de Giro o de anuncio, será indispensable para su autorización, la comparecencia del cedente y del cesionario ante la Autoridad Municipal competente, a efecto de realizar el trámite correspondiente, siendo obligatoria la devolución del original de la cédula vigente, de igual forma se deberá acreditar que se encuentran cubiertos los pagos de derechos relativos a la misma. Una vez autorizado el traspaso, la Autoridad Municipal emitirá la nueva Licencia. El pago de estos derechos se cubrirá de manera proporcional a los meses que resten al ejercicio fiscal de que se trate.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pago de los derechos a que se refieren las fracciones anteriores deberán enterarse a la Hacienda Municipal, en un plazo improrrogable de quince días, transcurrido este plazo y no hecho el pago, quedarán sin efecto los trámites realizados;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Tratándose de giros comerciales, industriales o de prestación de servicios suspendidos con motivo del convenio de coordinación fiscal en materia de derechos, no causarán los pagos a que se refieren las </w:t>
      </w:r>
      <w:r w:rsidRPr="00A75A81">
        <w:rPr>
          <w:rFonts w:ascii="Arial" w:hAnsi="Arial" w:cs="Arial"/>
          <w:sz w:val="24"/>
          <w:szCs w:val="24"/>
        </w:rPr>
        <w:lastRenderedPageBreak/>
        <w:t>fracciones I, II, III, IV y V de este artículo, siendo necesario únicamente el pago de los productos correspondientes y la autorización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w:t>
      </w:r>
      <w:r w:rsidRPr="00A75A81">
        <w:rPr>
          <w:rFonts w:ascii="Arial" w:hAnsi="Arial" w:cs="Arial"/>
          <w:sz w:val="24"/>
          <w:szCs w:val="24"/>
        </w:rPr>
        <w:t>La baja administrativa de la licencia podrá ser de oficio, a petición de parte u ordinaria: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Procede de oficio cuando los titulares de las licencias de giros o anuncios no hayan realizado el pago de refrendo de las mismas en los últimos cinco ejercicios fiscales contados a partir de que la autoridad descubra la omisión; o en el caso de que hayan sido omisos en dar el aviso de baja correspondiente habiendo cesado la actividad para la cual fueron otorgadas. Podrán ser dadas de baja del padrón de licencias y del padrón fiscal y cancelar los adeudos a partir de que cesó la actividad siempre y cuando no obre constancia de que haya sido requerido de pago el contribuyente obligado, debidamente notificada.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Procede la baja administrativa a petición de parte cuando la solicitud sea presentada por el propietario del inmueble que no es titular de la licencia por haber cesado la actividad para la cual fue otorgada, procediendo en este supuesto la cancelación de los adeudos correspondientes a partir de que cesó la actividad.</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caso de simulación o engaño a la autoridad, el propietario del inmueble asumirá responsabilidad solidaria por la totalidad de la obligación eludida.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roofErr w:type="gramStart"/>
      <w:r w:rsidRPr="00A75A81">
        <w:rPr>
          <w:rFonts w:ascii="Arial" w:hAnsi="Arial" w:cs="Arial"/>
          <w:sz w:val="24"/>
          <w:szCs w:val="24"/>
        </w:rPr>
        <w:t>c)</w:t>
      </w:r>
      <w:proofErr w:type="gramEnd"/>
      <w:r w:rsidRPr="00A75A81">
        <w:rPr>
          <w:rFonts w:ascii="Arial" w:hAnsi="Arial" w:cs="Arial"/>
          <w:sz w:val="24"/>
          <w:szCs w:val="24"/>
        </w:rPr>
        <w:t xml:space="preserve">. Procede la baja ordinaria cuando la solicitud sea presentada por el titular de la licencia o su representante legal y efectuada dentro del periodo de refrendo ordinario. Para tal efecto deberá acreditar estar al corriente en el pago de los derechos relativos a los ejercicios de los 5 años anteriores al de la solicitud. En caso de presentar la solicitud fuera del periodo ordinario de refrendo, cubrirá el refrendo por los meses trascurridos hasta la fecha en que efectúe el pago correspondiente además de las multas y recargos que procedan.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Una vez presentado el aviso de baja, la misma se considerará definitiva, sin que el interesado pueda desistirse del trámite.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12.-</w:t>
      </w:r>
      <w:r w:rsidRPr="00A75A81">
        <w:rPr>
          <w:rFonts w:ascii="Arial" w:hAnsi="Arial" w:cs="Arial"/>
          <w:sz w:val="24"/>
          <w:szCs w:val="24"/>
        </w:rPr>
        <w:t xml:space="preserve">  Para los efectos de esta ley, se entenderá por: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I. Licencia: La autorización municipal para la instalación y funcionamiento de industrias, establecimientos comerciales, anuncios y la prestación de servicios, sean o no profesionales;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Permiso: La autorización municipal para la realización de actividades determinadas, señaladas previamente por el Ayuntamiento;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Registro: La acción derivada de una inscripción o certificación que realiza la autoridad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Giro: Es todo tipo de actividad o grupo de actividades concretas ya sean económicas, comerciales, industriales o de prestación de servicios, según la clasificación de los padrones del Ayuntamiento;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Establecimiento: Toda unidad económica instalada en un domicilio permanente para desarrollar total o parcialmente actividades comerciales, industriales o prestación de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Local: Cada uno de los espacios abiertos o cerrados, en que se divide el interior y exterior de los mercados conforme haya sido su estructura original para el desarrollo de actividades comerciales, industriales o prestación de servicios;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Puesto: Toda instalación fija, semifija o móvil permanente o eventual en el que se desarrollen actividades comerciales o prestación de servicios en calles, plazas públicas, lugares públicos y espacios abiertos de predios privados. En el caso de cocheras, éstas podrán ser utilizadas sólo cuando se ejerza el comercio en puestos semifijos.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VIII. Periodo de Refrendo ordinario: Periodo a partir del 1 de enero hasta lo establecido en el acuerdo emitido por la Tesorería Municipal, según lo dispuesto en el artículo 141 de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IX. Periodo de Refrendo extemporáneo: Periodo que comprende la fecha posterior al refrendo ordinario y hasta el 31 de diciembre del ejercicio actual.</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 Giro Principal: La actividad predominante autorizadas expresamente en la licencia de funcionamiento para un tipo de negocio en específico.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 Giro Complementario: La actividad o actividades afines al giro principal que se desarrollan en un establecimiento con el objeto de prestar un servicio integral y no superen en importancia y/o existencias físicas al giro principal.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XII. Baja administrativa de oficio: Acción efectuada por la autoridad administrativa correspondiente, mediante la cual cancela o da de baja una licencia de giro o anuncio por haber cesado por cualquier causa la actividad relativa, sin necesidad de que medie solicitud del titular de la licencia, con la finalidad de depurar el padrón de licencias de giros comerciales, industriales o de prestación de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XIII. Baja administrativa a petición de parte: Solicitud realizada por el propietario del predio que no es titular de la licencia, mediante la cual se cancela o da de baja una licencia de giro o anuncio por haber cesado por cualquier causa la actividad relativa.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XIV Baja Ordinaria: solicitud realizada por el titular de la licencia para cancelar o dar de baja una licencia autorizada de giro o anuncio, por cese de actividades.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XV. Suspensión de Licencia: Pausa temporal de actividades comerciales, industriales o de prestación de servicio, realizada mediante solicitud del titular de la licencia de giro o anuncio.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13.- </w:t>
      </w:r>
      <w:r w:rsidRPr="00A75A81">
        <w:rPr>
          <w:rFonts w:ascii="Arial" w:hAnsi="Arial" w:cs="Arial"/>
          <w:sz w:val="24"/>
          <w:szCs w:val="24"/>
        </w:rPr>
        <w:t>Los arrendatarios de locales en mercados municipales pagarán los productos correspondientes. El gasto de luz, recolección de basura, mantenimiento, agua y de cualquier otro servicio de los locales arrendados en los mercados, será exclusivamente a cargo del arrendatario.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14.- </w:t>
      </w:r>
      <w:r w:rsidRPr="00A75A81">
        <w:rPr>
          <w:rFonts w:ascii="Arial" w:hAnsi="Arial" w:cs="Arial"/>
          <w:sz w:val="24"/>
          <w:szCs w:val="24"/>
        </w:rPr>
        <w:t xml:space="preserve">Cuando los urbanizadores no enteren o no entreguen con la debida oportunidad las contribuciones, porciones, porcentajes o aportaciones que la legislación en materia de desarrollo urbano que corresponda al Municipio, el Tesorero Municipal en coordinación con los Directores Generales de Obras Públicas, deberán cuantificarlos de acuerdo con los datos que se obtengan al respecto, exigirlos de los propios contribuyentes y ejercitar, en su caso, el procedimiento administrativo de ejecución, cobrando su importe en efectivo.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los efectos de los predios irregulares que se inscribieron a los decretos 16664 o 19580, y se acojan al decreto 20,920 aprobados por el Congreso del Estado de Jalisco y publicados por el ejecutivo estatal o la Ley para la Regularización y Titulación de Predios Urbanos en el Estado de Jalisco, se aplicará un beneficio de acuerdo al avalúo elaborado por la Dirección de Catastro Municipal para el cobro de las áreas de cesión para destinos hasta de un 90%, de acuerdo a la densidad de población, previo dictamen o acuerdo de la Comisión Municipal de Regularización (COMUR) o el Instituto Nacional del Suelo Sustentable (INSUS).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el urbanizador pretenda construir escuelas y el Municipio lo autorice, podrá el primero construirlas, debiendo apegarse a las normas del Instituto de la Infraestructura Física Educativa del Estado de Jalisco (INFEJAL), del Reglamento Municipal de Sayula, Jalisco y bajo la supervisión de la Dirección  de Obras Públicas quien las recibirá a su terminación y ordenará en su caso, las modificaciones procedentes quedando el urbanizador obligado a atenderlas, en el plazo que se fije previamente.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15.-</w:t>
      </w:r>
      <w:r w:rsidRPr="00A75A81">
        <w:rPr>
          <w:rFonts w:ascii="Arial" w:hAnsi="Arial" w:cs="Arial"/>
          <w:sz w:val="24"/>
          <w:szCs w:val="24"/>
        </w:rPr>
        <w:t xml:space="preserve"> Los establecimientos comerciales, de servicios e Industriales, así como los puestos fijos, semifijos, ambulantes, eventuales o permanentes que operen en el Municipio y los horarios para su funcionamiento, se regirán por las disposiciones contenidas en el reglamento correspondiente; así como tratándose de los giros previstos en la Ley para regular la Venta y Consumo de Bebidas Alcohólicas en el Estado de Jalisco y su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16.- </w:t>
      </w:r>
      <w:r w:rsidRPr="00A75A81">
        <w:rPr>
          <w:rFonts w:ascii="Arial" w:hAnsi="Arial" w:cs="Arial"/>
          <w:sz w:val="24"/>
          <w:szCs w:val="24"/>
        </w:rPr>
        <w:t>La realización de eventos, espectáculos y diversiones públicas, ya sea de manera eventual, permanente o por una sola ocasión deberá sujetarse a las siguientes disposiciones, sin perjuicio de las demás consignadas en los reglamentos u ordenamientos respectivos.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el caso de que la expedición del boletaje o controles similares se hagan por medios electrónicos, la persona física o jurídica responsable de dicha operación será deudor solidario con respecto del pago del impuesto sobre espectáculos públicos, para el caso que el organizador sea omiso en cumplir con el mismo: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En todos los eventos, diversiones y espectáculos públicos en que se cobre el ingreso, a través de la venta de boletos impresos o electrónicos, se deberá contar con la autorización previa de la Dirección de Padrón y Licencias y para el sellado del tiraje total emitido el cual en ningún caso será mayor a la capacidad o aforo del lugar en donde se realice el evento;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Las personas físicas o jurídicas a las que les sea otorgado el permiso o autorización, podrán emitir boletos de cortesías que no podrán exceder del 10% del aforo autorizado en el permiso correspondiente, debiendo presentar el tiraje para que sean debidamente foliados y autorizados por la Dirección de Padrón y Licencias;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Para los efectos de la aplicación de esta ley, se consideran espectáculos y diversiones públicas eventuales o por una sola ocasión, aquellos cuya realización no constituya parte de la actividad habitual del lugar donde se presente y exista venta de boletaje para el ingreso al lugar;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Los organizadores deberán garantizar la seguridad de los asistentes en los términos que determine la Autoridad Municipal competente en materia de seguridad pública, ya sea mediante la contratación de cuerpos de seguridad privada o, en su defecto, a través de las Autoridades Municipales respectivas, en cuyo caso deberán pagar al erario Municipal los gastos y los accesorios que deriven de la contratación de los policías municipales, además de los elementos de protección civil, interventores, paramédicos y reglamentos;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Los eventos, espectáculos públicos o diversiones, que se lleven a cabo con fines de beneficencia pública o social, deberán recabar previamente el permiso respectivo de la autoridad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Las personas físicas o jurídicas, que realicen espectáculos públicos en forma eventual, tendrán las siguientes obligaciones: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Dar aviso de iniciación de actividades a la dependencia en materia de Padrón y Licencias, con diez días hábiles de anticipación a la realización del espectáculo, señalando la fecha en que habrán de concluir sus actividades;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Dar el aviso correspondiente en los casos de ampliación del período de explotación, a la Dirección General de Padrón y Licencias, a más tardar cinco días hábiles al último día que comprenda el aviso cuya vigencia se vaya a ampliar;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Previamente a la iniciación de actividades, otorgar garantía a satisfacción de la Hacienda Municipal, en caso de ser requerida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se cobrará la sanción correspondiente,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Previo a su funcionamiento, todos los establecimientos construidos ex profeso o destinados para presentar espectáculos públicos en forma permanente o eventual, deberán obtener su certificado de operatividad expedido por la Dirección de Protección Civil y Bomberos,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w:t>
      </w:r>
      <w:r w:rsidRPr="00A75A81">
        <w:rPr>
          <w:rFonts w:ascii="Arial" w:hAnsi="Arial" w:cs="Arial"/>
          <w:sz w:val="24"/>
          <w:szCs w:val="24"/>
        </w:rPr>
        <w:lastRenderedPageBreak/>
        <w:t>cualquier naturaleza, cuya actividad implique un riesgo a la integridad de las personas.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17.- </w:t>
      </w:r>
      <w:r w:rsidRPr="00A75A81">
        <w:rPr>
          <w:rFonts w:ascii="Arial" w:hAnsi="Arial" w:cs="Arial"/>
          <w:sz w:val="24"/>
          <w:szCs w:val="24"/>
        </w:rPr>
        <w:t xml:space="preserve">En los casos que el contribuyente del impuesto predial, o el usuario de los servicios de agua potable, drenaje, alcantarillado, tratamiento y disposición final de aguas residuales, acrediten el derecho a más de un beneficio, sólo se le otorgará el de mayor cuantía; dicho beneficio será aplicable en cada rubro.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todo lo no previsto por la presente ley, para su interpretación, se estará a lo dispuesto por las Leyes de Hacienda Municipal del Estado de Jalisco, las disposiciones legales federales y estatales en materia fiscal y los ordenamientos municipales vigentes.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A75A81" w:rsidRPr="00A75A81" w:rsidRDefault="00A75A81" w:rsidP="00A75A81">
      <w:pPr>
        <w:suppressAutoHyphens/>
        <w:spacing w:after="0" w:line="240" w:lineRule="auto"/>
        <w:jc w:val="both"/>
        <w:rPr>
          <w:rFonts w:ascii="Arial" w:hAnsi="Arial" w:cs="Arial"/>
          <w:sz w:val="24"/>
          <w:szCs w:val="24"/>
        </w:rPr>
      </w:pPr>
    </w:p>
    <w:p w:rsidR="00A75A81" w:rsidRPr="0088249E"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18.- </w:t>
      </w:r>
      <w:r w:rsidRPr="00A75A81">
        <w:rPr>
          <w:rFonts w:ascii="Arial" w:hAnsi="Arial" w:cs="Arial"/>
          <w:sz w:val="24"/>
          <w:szCs w:val="24"/>
        </w:rPr>
        <w:t>El Municipio percibirá ingresos por los impuestos, contribuciones de mejora, derechos, productos y aprovechamientos no comprendidos en las fracciones de la Ley de Ingresos causados en ejercicios fiscales anteriores pendientes de liquidación de pago, que hubiesen estado vigentes en ejercicios fiscales anteriores, y que hayan sido efectivamente causados, y no hechos los pagos correspondientes</w:t>
      </w:r>
      <w:r w:rsidR="0088249E">
        <w:rPr>
          <w:rFonts w:ascii="Arial" w:hAnsi="Arial" w:cs="Arial"/>
          <w:sz w:val="24"/>
          <w:szCs w:val="24"/>
        </w:rPr>
        <w:t>.</w:t>
      </w:r>
    </w:p>
    <w:p w:rsidR="0055302B" w:rsidRDefault="0055302B"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para el Desarrollo Municipal</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Generalidades de los Incentivos Fiscales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b/>
          <w:bCs/>
          <w:sz w:val="24"/>
          <w:szCs w:val="24"/>
          <w:lang w:val="es-ES"/>
        </w:rPr>
        <w:t>Artículo 19.-</w:t>
      </w:r>
      <w:r w:rsidRPr="00A75A81">
        <w:rPr>
          <w:rFonts w:ascii="Arial" w:hAnsi="Arial" w:cs="Arial"/>
          <w:sz w:val="24"/>
          <w:szCs w:val="24"/>
          <w:lang w:val="es-ES"/>
        </w:rPr>
        <w:t xml:space="preserve"> Podrán gozar de incentivos fiscales a la actividad productiva las personas físicas o jurídicas que durante el año 2022 inicien o amplíen actividades industriales, agroindustriales, comerciales o de servicios en el Municipio de Sayula, Jalisco, conforme a la legislación y normatividad aplicables; que generen nuevas fuentes de empleo directas y permanentes, realicen inversiones en la adquisición o construcción de activos fijos (inmuebles)  destinados a esos fines, así como desarrollos inmobiliarios construidos bajo criterios de sustentabilidad  por algún sistema de certificación con reconocimiento y validez internacional para edificios sustentables, que presenten el certificado de empresa graduada por una incubadora avalada por la Secretaría de Economía o que comprueben realizar alguna de las actividades señaladas a las que hace referencia la presente ley, por los equivalentes señalados en las tablas previstas en los artículos 20 al 28 de esta Ley, en los términos que </w:t>
      </w:r>
      <w:r w:rsidRPr="00A75A81">
        <w:rPr>
          <w:rFonts w:ascii="Arial" w:hAnsi="Arial" w:cs="Arial"/>
          <w:sz w:val="24"/>
          <w:szCs w:val="24"/>
          <w:lang w:val="es-ES"/>
        </w:rPr>
        <w:lastRenderedPageBreak/>
        <w:t>establezca el Dictamen aprobado por el Consejo de Desarrollo Económico del Municipio y los plazos para hacerlos efectivos establecidos en el ordenamiento municipal en la materia, por las siguientes contribuciones: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Reducción temporal de impuestos: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Impuesto predial: Beneficio de reducción del Impuesto Predial para el ejercicio fiscal en vigor del inmueble en que se encuentren asentadas las instalaciones de la empresa, en el caso de ampliación se aplicará el incentivo únicamente sobre el excedente.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Impuesto Sobre Transmisiones Patrimoniales: Beneficio de reducción del impuesto correspondiente a la adquisición del o de los inmuebles destinados a las actividades aprobadas en el proyecto siempre y cuando se realice dentro del presente ejercicio fiscal.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Impuesto Sobre Negocios Jurídicos: Beneficio de reducción del impuesto tratándose de construcción, reconstrucción, ampliación, y demolición del inmueble en que se encuentre la empresa;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Beneficio de reducción temporal del pago de derechos: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Derechos por aprovechamiento de la infraestructura básica existente: Reducción de estos derechos a los propietarios de predios </w:t>
      </w:r>
      <w:proofErr w:type="spellStart"/>
      <w:r w:rsidRPr="00A75A81">
        <w:rPr>
          <w:rFonts w:ascii="Arial" w:hAnsi="Arial" w:cs="Arial"/>
          <w:sz w:val="24"/>
          <w:szCs w:val="24"/>
        </w:rPr>
        <w:t>intra</w:t>
      </w:r>
      <w:proofErr w:type="spellEnd"/>
      <w:r w:rsidRPr="00A75A81">
        <w:rPr>
          <w:rFonts w:ascii="Arial" w:hAnsi="Arial" w:cs="Arial"/>
          <w:sz w:val="24"/>
          <w:szCs w:val="24"/>
        </w:rPr>
        <w:t xml:space="preserve">-urbanos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Derechos por la emisión de Licencia de Construcción: Reducción de los derechos por la emisión de la licencia de construcción respecto del inmueble de uso no habitacional a construirse destinado a la industria, comercio y prestación de servicios o uso turístico;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Derechos por la emisión del Certificado de Habitabilidad: Reducción de los derechos por la emisión del certificado de habitabilidad respecto del inmueble a construirse destinado a la industria, comercio y prestación de servicios o uso turístico;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Licencia de Urbanización: Reducción de los derechos por la emisión de la licencia de urbanización respecto del inmueble de uso no habitacional a construirse destinado a la industria, comercio y prestación de servicios o uso turístico.</w:t>
      </w:r>
    </w:p>
    <w:p w:rsidR="00A75A81" w:rsidRPr="00A75A81" w:rsidRDefault="00A75A81" w:rsidP="00A75A81">
      <w:pPr>
        <w:suppressAutoHyphens/>
        <w:spacing w:after="0" w:line="240" w:lineRule="auto"/>
        <w:jc w:val="both"/>
        <w:rPr>
          <w:rFonts w:ascii="Arial" w:hAnsi="Arial" w:cs="Arial"/>
          <w:sz w:val="24"/>
          <w:szCs w:val="24"/>
        </w:rPr>
      </w:pPr>
    </w:p>
    <w:p w:rsidR="00A75A81" w:rsidRPr="0088249E"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lastRenderedPageBreak/>
        <w:t>Los incentivos fiscales que se otorguen por etapas que vayan a desarrollarse o hacerse efectivos en el año 202 deberán solicitar a la Tesorería Municipal la autorización para hacerlos efectivos en dicho año en los términos de los previsto en el ordenam</w:t>
      </w:r>
      <w:r w:rsidR="0088249E">
        <w:rPr>
          <w:rFonts w:ascii="Arial" w:hAnsi="Arial" w:cs="Arial"/>
          <w:sz w:val="24"/>
          <w:szCs w:val="24"/>
          <w:lang w:val="es-ES"/>
        </w:rPr>
        <w:t xml:space="preserve">iento municipal en la materia.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SEGUNDA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a la Actividad Productiva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20.- </w:t>
      </w:r>
      <w:r w:rsidRPr="00A75A81">
        <w:rPr>
          <w:rFonts w:ascii="Arial" w:hAnsi="Arial" w:cs="Arial"/>
          <w:sz w:val="24"/>
          <w:szCs w:val="24"/>
        </w:rPr>
        <w:t>Los incentivos señalados en razón del número de empleos generados, se aplicarán según la siguiente tabla, siempre que el contribuyente se comprometa a mantener las fuentes de empleo en el periodo establecido de acuerdo al convenio establecido con este Ayuntamiento:</w:t>
      </w:r>
    </w:p>
    <w:p w:rsidR="00A75A81" w:rsidRPr="00A75A81" w:rsidRDefault="00A75A81" w:rsidP="00A75A81">
      <w:pPr>
        <w:suppressAutoHyphens/>
        <w:spacing w:after="0" w:line="240" w:lineRule="auto"/>
        <w:jc w:val="both"/>
        <w:rPr>
          <w:rFonts w:ascii="Arial" w:hAnsi="Arial" w:cs="Arial"/>
          <w:sz w:val="24"/>
          <w:szCs w:val="24"/>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465"/>
        <w:gridCol w:w="725"/>
        <w:gridCol w:w="1285"/>
        <w:gridCol w:w="885"/>
        <w:gridCol w:w="1515"/>
        <w:gridCol w:w="1215"/>
        <w:gridCol w:w="1205"/>
      </w:tblGrid>
      <w:tr w:rsidR="00A75A81" w:rsidRPr="0088249E" w:rsidTr="00A75A81">
        <w:tc>
          <w:tcPr>
            <w:tcW w:w="822" w:type="pct"/>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Condicionantes del incentivo</w:t>
            </w:r>
          </w:p>
        </w:tc>
        <w:tc>
          <w:tcPr>
            <w:tcW w:w="1859"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IMPUESTOS</w:t>
            </w:r>
          </w:p>
        </w:tc>
        <w:tc>
          <w:tcPr>
            <w:tcW w:w="2319"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DERECHOS</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Creación de nuevos empleos</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Predial,</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Transmisiones Patrimoniales,</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Negocios Jurídicos,</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Aprovechamiento de infraestructura básica existente,</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Licencias de Construcción,</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Certificado de Habitabilidad,</w:t>
            </w:r>
          </w:p>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hasta un</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301 en adelante</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100 a 300</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37.50%</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37.50%</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37.50%</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37.50%</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18.75%</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18.75%</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 a 99</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12.50</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12.50</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 a 74</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10%</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10%</w:t>
            </w:r>
          </w:p>
        </w:tc>
      </w:tr>
      <w:tr w:rsidR="00A75A81" w:rsidRPr="0088249E" w:rsidTr="00A75A81">
        <w:tc>
          <w:tcPr>
            <w:tcW w:w="8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 a 49</w:t>
            </w:r>
          </w:p>
        </w:tc>
        <w:tc>
          <w:tcPr>
            <w:tcW w:w="43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w:t>
            </w:r>
          </w:p>
        </w:tc>
        <w:tc>
          <w:tcPr>
            <w:tcW w:w="82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w:t>
            </w:r>
          </w:p>
        </w:tc>
        <w:tc>
          <w:tcPr>
            <w:tcW w:w="605"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w:t>
            </w:r>
          </w:p>
        </w:tc>
        <w:tc>
          <w:tcPr>
            <w:tcW w:w="848"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w:t>
            </w:r>
          </w:p>
        </w:tc>
        <w:tc>
          <w:tcPr>
            <w:tcW w:w="69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w:t>
            </w:r>
          </w:p>
        </w:tc>
        <w:tc>
          <w:tcPr>
            <w:tcW w:w="779"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w:t>
            </w:r>
          </w:p>
        </w:tc>
      </w:tr>
    </w:tbl>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TERCERA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a la Actividad Productiva por Monto de Inversión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21.-</w:t>
      </w:r>
      <w:r w:rsidRPr="00A75A81">
        <w:rPr>
          <w:rFonts w:ascii="Arial" w:hAnsi="Arial" w:cs="Arial"/>
          <w:sz w:val="24"/>
          <w:szCs w:val="24"/>
        </w:rPr>
        <w:t xml:space="preserve"> Los incentivos señalados en razón del monto de inversión destinada a la construcción y/o urbanización de proyectos industriales, agroindustriales y de servicios a la industria, se aplicarán según la siguiente tabla, comprometiéndose a generar la inversión en el periodo establecido a través de convenios que haya celebrado con este Municipio:</w:t>
      </w:r>
    </w:p>
    <w:p w:rsidR="00A75A81" w:rsidRPr="00A75A81" w:rsidRDefault="00A75A81" w:rsidP="00A75A81">
      <w:pPr>
        <w:suppressAutoHyphens/>
        <w:spacing w:after="0" w:line="240" w:lineRule="auto"/>
        <w:jc w:val="both"/>
        <w:rPr>
          <w:rFonts w:ascii="Arial" w:hAnsi="Arial" w:cs="Arial"/>
          <w:sz w:val="24"/>
          <w:szCs w:val="24"/>
        </w:rPr>
      </w:pPr>
    </w:p>
    <w:tbl>
      <w:tblPr>
        <w:tblW w:w="4921"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247"/>
        <w:gridCol w:w="657"/>
        <w:gridCol w:w="970"/>
        <w:gridCol w:w="805"/>
        <w:gridCol w:w="1207"/>
        <w:gridCol w:w="1073"/>
        <w:gridCol w:w="939"/>
        <w:gridCol w:w="1075"/>
      </w:tblGrid>
      <w:tr w:rsidR="00A75A81" w:rsidRPr="0088249E" w:rsidTr="0088249E">
        <w:tc>
          <w:tcPr>
            <w:tcW w:w="782" w:type="pct"/>
            <w:shd w:val="clear" w:color="auto" w:fill="FF9933"/>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Condicionantes del incentivo</w:t>
            </w:r>
          </w:p>
        </w:tc>
        <w:tc>
          <w:tcPr>
            <w:tcW w:w="1525"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IMPUESTOS</w:t>
            </w:r>
          </w:p>
        </w:tc>
        <w:tc>
          <w:tcPr>
            <w:tcW w:w="2693" w:type="pct"/>
            <w:gridSpan w:val="4"/>
            <w:shd w:val="clear" w:color="auto" w:fill="FF9933"/>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DERECHOS</w:t>
            </w:r>
          </w:p>
        </w:tc>
      </w:tr>
      <w:tr w:rsidR="0088249E" w:rsidRPr="0088249E" w:rsidTr="0088249E">
        <w:tc>
          <w:tcPr>
            <w:tcW w:w="782"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Inversión en millones de pesos</w:t>
            </w:r>
          </w:p>
        </w:tc>
        <w:tc>
          <w:tcPr>
            <w:tcW w:w="412"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Predial,</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608"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Transmisiones Patrimoniales,</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505"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Negocios Jurídicos,</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757"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Aprovechamiento de infraestructura básica existente,</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673"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Licencias de Construcción,</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589"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Certificado de Habitabilidad,</w:t>
            </w:r>
          </w:p>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hasta un</w:t>
            </w:r>
          </w:p>
        </w:tc>
        <w:tc>
          <w:tcPr>
            <w:tcW w:w="673" w:type="pct"/>
            <w:vAlign w:val="center"/>
          </w:tcPr>
          <w:p w:rsidR="00A75A81" w:rsidRPr="0088249E" w:rsidRDefault="00A75A81" w:rsidP="00A75A81">
            <w:pPr>
              <w:suppressAutoHyphens/>
              <w:spacing w:after="0" w:line="240" w:lineRule="auto"/>
              <w:jc w:val="both"/>
              <w:rPr>
                <w:rFonts w:ascii="Arial" w:hAnsi="Arial" w:cs="Arial"/>
                <w:b/>
                <w:bCs/>
                <w:sz w:val="16"/>
                <w:szCs w:val="24"/>
                <w:lang w:val="es-ES"/>
              </w:rPr>
            </w:pPr>
            <w:r w:rsidRPr="0088249E">
              <w:rPr>
                <w:rFonts w:ascii="Arial" w:hAnsi="Arial" w:cs="Arial"/>
                <w:b/>
                <w:bCs/>
                <w:sz w:val="16"/>
                <w:szCs w:val="24"/>
                <w:lang w:val="es-ES"/>
              </w:rPr>
              <w:t>Licencia de Urbanización, hasta un</w:t>
            </w:r>
          </w:p>
        </w:tc>
      </w:tr>
      <w:tr w:rsidR="0088249E" w:rsidRPr="0088249E" w:rsidTr="0088249E">
        <w:tc>
          <w:tcPr>
            <w:tcW w:w="78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 xml:space="preserve">De $30 </w:t>
            </w:r>
            <w:proofErr w:type="spellStart"/>
            <w:r w:rsidRPr="0088249E">
              <w:rPr>
                <w:rFonts w:ascii="Arial" w:hAnsi="Arial" w:cs="Arial"/>
                <w:sz w:val="16"/>
                <w:szCs w:val="24"/>
                <w:lang w:val="es-ES"/>
              </w:rPr>
              <w:t>mdp</w:t>
            </w:r>
            <w:proofErr w:type="spellEnd"/>
            <w:r w:rsidRPr="0088249E">
              <w:rPr>
                <w:rFonts w:ascii="Arial" w:hAnsi="Arial" w:cs="Arial"/>
                <w:sz w:val="16"/>
                <w:szCs w:val="24"/>
                <w:lang w:val="es-ES"/>
              </w:rPr>
              <w:t xml:space="preserve"> más $1 peso en adelante</w:t>
            </w:r>
          </w:p>
        </w:tc>
        <w:tc>
          <w:tcPr>
            <w:tcW w:w="41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50%</w:t>
            </w:r>
          </w:p>
        </w:tc>
        <w:tc>
          <w:tcPr>
            <w:tcW w:w="608"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45%</w:t>
            </w:r>
          </w:p>
        </w:tc>
        <w:tc>
          <w:tcPr>
            <w:tcW w:w="505"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45%</w:t>
            </w:r>
          </w:p>
        </w:tc>
        <w:tc>
          <w:tcPr>
            <w:tcW w:w="757"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45%</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35%</w:t>
            </w:r>
          </w:p>
        </w:tc>
        <w:tc>
          <w:tcPr>
            <w:tcW w:w="589"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35%</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65%</w:t>
            </w:r>
          </w:p>
        </w:tc>
      </w:tr>
      <w:tr w:rsidR="0088249E" w:rsidRPr="0088249E" w:rsidTr="0088249E">
        <w:tc>
          <w:tcPr>
            <w:tcW w:w="78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 xml:space="preserve">De $15 </w:t>
            </w:r>
            <w:proofErr w:type="spellStart"/>
            <w:r w:rsidRPr="0088249E">
              <w:rPr>
                <w:rFonts w:ascii="Arial" w:hAnsi="Arial" w:cs="Arial"/>
                <w:sz w:val="16"/>
                <w:szCs w:val="24"/>
                <w:lang w:val="es-ES"/>
              </w:rPr>
              <w:t>mdp</w:t>
            </w:r>
            <w:proofErr w:type="spellEnd"/>
            <w:r w:rsidRPr="0088249E">
              <w:rPr>
                <w:rFonts w:ascii="Arial" w:hAnsi="Arial" w:cs="Arial"/>
                <w:sz w:val="16"/>
                <w:szCs w:val="24"/>
                <w:lang w:val="es-ES"/>
              </w:rPr>
              <w:t xml:space="preserve"> más $1 peso hasta $30 </w:t>
            </w:r>
            <w:proofErr w:type="spellStart"/>
            <w:r w:rsidRPr="0088249E">
              <w:rPr>
                <w:rFonts w:ascii="Arial" w:hAnsi="Arial" w:cs="Arial"/>
                <w:sz w:val="16"/>
                <w:szCs w:val="24"/>
                <w:lang w:val="es-ES"/>
              </w:rPr>
              <w:t>mdp</w:t>
            </w:r>
            <w:proofErr w:type="spellEnd"/>
          </w:p>
        </w:tc>
        <w:tc>
          <w:tcPr>
            <w:tcW w:w="41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40%</w:t>
            </w:r>
          </w:p>
        </w:tc>
        <w:tc>
          <w:tcPr>
            <w:tcW w:w="608"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35%</w:t>
            </w:r>
          </w:p>
        </w:tc>
        <w:tc>
          <w:tcPr>
            <w:tcW w:w="505"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35%</w:t>
            </w:r>
          </w:p>
        </w:tc>
        <w:tc>
          <w:tcPr>
            <w:tcW w:w="757"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35%</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25%</w:t>
            </w:r>
          </w:p>
        </w:tc>
        <w:tc>
          <w:tcPr>
            <w:tcW w:w="589"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25%</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55%</w:t>
            </w:r>
          </w:p>
        </w:tc>
      </w:tr>
      <w:tr w:rsidR="0088249E" w:rsidRPr="0088249E" w:rsidTr="0088249E">
        <w:tc>
          <w:tcPr>
            <w:tcW w:w="78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 xml:space="preserve">De $1.5 </w:t>
            </w:r>
            <w:proofErr w:type="spellStart"/>
            <w:r w:rsidRPr="0088249E">
              <w:rPr>
                <w:rFonts w:ascii="Arial" w:hAnsi="Arial" w:cs="Arial"/>
                <w:sz w:val="16"/>
                <w:szCs w:val="24"/>
                <w:lang w:val="es-ES"/>
              </w:rPr>
              <w:t>mdp</w:t>
            </w:r>
            <w:proofErr w:type="spellEnd"/>
            <w:r w:rsidRPr="0088249E">
              <w:rPr>
                <w:rFonts w:ascii="Arial" w:hAnsi="Arial" w:cs="Arial"/>
                <w:sz w:val="16"/>
                <w:szCs w:val="24"/>
                <w:lang w:val="es-ES"/>
              </w:rPr>
              <w:t xml:space="preserve"> a </w:t>
            </w:r>
            <w:r w:rsidRPr="0088249E">
              <w:rPr>
                <w:rFonts w:ascii="Arial" w:hAnsi="Arial" w:cs="Arial"/>
                <w:sz w:val="16"/>
                <w:szCs w:val="24"/>
                <w:lang w:val="es-ES"/>
              </w:rPr>
              <w:lastRenderedPageBreak/>
              <w:t xml:space="preserve">$15 </w:t>
            </w:r>
            <w:proofErr w:type="spellStart"/>
            <w:r w:rsidRPr="0088249E">
              <w:rPr>
                <w:rFonts w:ascii="Arial" w:hAnsi="Arial" w:cs="Arial"/>
                <w:sz w:val="16"/>
                <w:szCs w:val="24"/>
                <w:lang w:val="es-ES"/>
              </w:rPr>
              <w:t>mdp</w:t>
            </w:r>
            <w:proofErr w:type="spellEnd"/>
          </w:p>
        </w:tc>
        <w:tc>
          <w:tcPr>
            <w:tcW w:w="412"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lastRenderedPageBreak/>
              <w:t>30%</w:t>
            </w:r>
          </w:p>
        </w:tc>
        <w:tc>
          <w:tcPr>
            <w:tcW w:w="608"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25%</w:t>
            </w:r>
          </w:p>
        </w:tc>
        <w:tc>
          <w:tcPr>
            <w:tcW w:w="505"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25%</w:t>
            </w:r>
          </w:p>
        </w:tc>
        <w:tc>
          <w:tcPr>
            <w:tcW w:w="757"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25%</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20%</w:t>
            </w:r>
          </w:p>
        </w:tc>
        <w:tc>
          <w:tcPr>
            <w:tcW w:w="589"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20%</w:t>
            </w:r>
          </w:p>
        </w:tc>
        <w:tc>
          <w:tcPr>
            <w:tcW w:w="673" w:type="pct"/>
            <w:vAlign w:val="center"/>
          </w:tcPr>
          <w:p w:rsidR="00A75A81" w:rsidRPr="0088249E" w:rsidRDefault="00A75A81" w:rsidP="00A75A81">
            <w:pPr>
              <w:suppressAutoHyphens/>
              <w:spacing w:after="0" w:line="240" w:lineRule="auto"/>
              <w:jc w:val="both"/>
              <w:rPr>
                <w:rFonts w:ascii="Arial" w:hAnsi="Arial" w:cs="Arial"/>
                <w:sz w:val="16"/>
                <w:szCs w:val="24"/>
                <w:lang w:val="es-ES"/>
              </w:rPr>
            </w:pPr>
            <w:r w:rsidRPr="0088249E">
              <w:rPr>
                <w:rFonts w:ascii="Arial" w:hAnsi="Arial" w:cs="Arial"/>
                <w:sz w:val="16"/>
                <w:szCs w:val="24"/>
                <w:lang w:val="es-ES"/>
              </w:rPr>
              <w:t>45%</w:t>
            </w:r>
          </w:p>
        </w:tc>
      </w:tr>
    </w:tbl>
    <w:p w:rsidR="0088249E" w:rsidRPr="00A75A81" w:rsidRDefault="0088249E"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CUARTA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a la Actividad de Investigación Científica y Tecnológica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22.- </w:t>
      </w:r>
      <w:r w:rsidRPr="00A75A81">
        <w:rPr>
          <w:rFonts w:ascii="Arial" w:hAnsi="Arial" w:cs="Arial"/>
          <w:sz w:val="24"/>
          <w:szCs w:val="24"/>
        </w:rPr>
        <w:t>Los incentivos señalados en razón de los empleos generados por empresas dedicadas a la investigación y desarrollo científico o de tecnología, se aplicarán de la siguiente forma:</w:t>
      </w:r>
    </w:p>
    <w:p w:rsidR="00A75A81" w:rsidRPr="00A75A81" w:rsidRDefault="00A75A81" w:rsidP="00A75A81">
      <w:pPr>
        <w:suppressAutoHyphens/>
        <w:spacing w:after="0" w:line="240" w:lineRule="auto"/>
        <w:jc w:val="both"/>
        <w:rPr>
          <w:rFonts w:ascii="Arial" w:hAnsi="Arial" w:cs="Arial"/>
          <w:b/>
          <w:bCs/>
          <w:sz w:val="24"/>
          <w:szCs w:val="24"/>
        </w:rPr>
      </w:pPr>
    </w:p>
    <w:tbl>
      <w:tblPr>
        <w:tblW w:w="4921"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388"/>
        <w:gridCol w:w="724"/>
        <w:gridCol w:w="1312"/>
        <w:gridCol w:w="914"/>
        <w:gridCol w:w="1548"/>
        <w:gridCol w:w="1255"/>
        <w:gridCol w:w="832"/>
      </w:tblGrid>
      <w:tr w:rsidR="00A75A81" w:rsidRPr="0088249E" w:rsidTr="0088249E">
        <w:tc>
          <w:tcPr>
            <w:tcW w:w="870" w:type="pct"/>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Condicionantes del incentivo</w:t>
            </w:r>
          </w:p>
        </w:tc>
        <w:tc>
          <w:tcPr>
            <w:tcW w:w="1850"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IMPUESTOS</w:t>
            </w:r>
          </w:p>
        </w:tc>
        <w:tc>
          <w:tcPr>
            <w:tcW w:w="2280"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DERECHOS</w:t>
            </w:r>
          </w:p>
        </w:tc>
      </w:tr>
      <w:tr w:rsidR="00A75A81" w:rsidRPr="0088249E" w:rsidTr="0088249E">
        <w:tc>
          <w:tcPr>
            <w:tcW w:w="870"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Creación de nuevos empleos</w:t>
            </w:r>
          </w:p>
        </w:tc>
        <w:tc>
          <w:tcPr>
            <w:tcW w:w="454"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Predial,</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823"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Transmisiones Patrimoniales,</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573"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Negocios Jurídicos,</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971"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Aprovechamiento de infraestructura básica existente,</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787"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Licencias de Construcción,</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522"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Certificado de Habitabilidad,</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r>
      <w:tr w:rsidR="00A75A81" w:rsidRPr="0088249E" w:rsidTr="0088249E">
        <w:tc>
          <w:tcPr>
            <w:tcW w:w="87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100 en adelante</w:t>
            </w:r>
          </w:p>
        </w:tc>
        <w:tc>
          <w:tcPr>
            <w:tcW w:w="45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70%</w:t>
            </w:r>
          </w:p>
        </w:tc>
        <w:tc>
          <w:tcPr>
            <w:tcW w:w="82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70%</w:t>
            </w:r>
          </w:p>
        </w:tc>
        <w:tc>
          <w:tcPr>
            <w:tcW w:w="57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70%</w:t>
            </w:r>
          </w:p>
        </w:tc>
        <w:tc>
          <w:tcPr>
            <w:tcW w:w="971"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70%</w:t>
            </w:r>
          </w:p>
        </w:tc>
        <w:tc>
          <w:tcPr>
            <w:tcW w:w="787"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5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r>
      <w:tr w:rsidR="00A75A81" w:rsidRPr="0088249E" w:rsidTr="0088249E">
        <w:tc>
          <w:tcPr>
            <w:tcW w:w="87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75 a 99</w:t>
            </w:r>
          </w:p>
        </w:tc>
        <w:tc>
          <w:tcPr>
            <w:tcW w:w="45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57.50%</w:t>
            </w:r>
          </w:p>
        </w:tc>
        <w:tc>
          <w:tcPr>
            <w:tcW w:w="82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57.50%</w:t>
            </w:r>
          </w:p>
        </w:tc>
        <w:tc>
          <w:tcPr>
            <w:tcW w:w="57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57.50%</w:t>
            </w:r>
          </w:p>
        </w:tc>
        <w:tc>
          <w:tcPr>
            <w:tcW w:w="971"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57.50%</w:t>
            </w:r>
          </w:p>
        </w:tc>
        <w:tc>
          <w:tcPr>
            <w:tcW w:w="787"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38.75%</w:t>
            </w:r>
          </w:p>
        </w:tc>
        <w:tc>
          <w:tcPr>
            <w:tcW w:w="5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38.75%</w:t>
            </w:r>
          </w:p>
        </w:tc>
      </w:tr>
      <w:tr w:rsidR="00A75A81" w:rsidRPr="0088249E" w:rsidTr="0088249E">
        <w:tc>
          <w:tcPr>
            <w:tcW w:w="87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50 a 74</w:t>
            </w:r>
          </w:p>
        </w:tc>
        <w:tc>
          <w:tcPr>
            <w:tcW w:w="45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82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57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971"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787"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32.50%</w:t>
            </w:r>
          </w:p>
        </w:tc>
        <w:tc>
          <w:tcPr>
            <w:tcW w:w="5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32.50%</w:t>
            </w:r>
          </w:p>
        </w:tc>
      </w:tr>
      <w:tr w:rsidR="00A75A81" w:rsidRPr="0088249E" w:rsidTr="0088249E">
        <w:tc>
          <w:tcPr>
            <w:tcW w:w="870"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15 a 49</w:t>
            </w:r>
          </w:p>
        </w:tc>
        <w:tc>
          <w:tcPr>
            <w:tcW w:w="454"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35%</w:t>
            </w:r>
          </w:p>
        </w:tc>
        <w:tc>
          <w:tcPr>
            <w:tcW w:w="82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35%</w:t>
            </w:r>
          </w:p>
        </w:tc>
        <w:tc>
          <w:tcPr>
            <w:tcW w:w="573"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35%</w:t>
            </w:r>
          </w:p>
        </w:tc>
        <w:tc>
          <w:tcPr>
            <w:tcW w:w="971"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35%</w:t>
            </w:r>
          </w:p>
        </w:tc>
        <w:tc>
          <w:tcPr>
            <w:tcW w:w="787"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30%</w:t>
            </w:r>
          </w:p>
        </w:tc>
        <w:tc>
          <w:tcPr>
            <w:tcW w:w="522" w:type="pct"/>
            <w:vAlign w:val="center"/>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30%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QUINTA</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23.-</w:t>
      </w:r>
      <w:r w:rsidRPr="00A75A81">
        <w:rPr>
          <w:rFonts w:ascii="Arial" w:hAnsi="Arial" w:cs="Arial"/>
          <w:sz w:val="24"/>
          <w:szCs w:val="24"/>
        </w:rPr>
        <w:t xml:space="preserve"> Se otorgarán incentivos fiscales a las empresas establecidas en el municipio de los sectores industrial, agroindustrial, comercial y de servicios que generen o mantengan empleos permanentes y directos a personas con discapacidad o de la tercera edad.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Se entenderá por empleos directos aquellos puestos de trabajo generados bajo una subordinación laboral que deban ejecutarse de forma personal y directa en el centro de trabajo que se beneficie de los estímulos fiscales de la presente Ley.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Se entenderá por empleos permanentes a aquellos puestos de trabajo generados que por su naturaleza obedezcan a una relación laboral por tiempo indeterminado según la definición que hace referencia la Ley Federal del Trabajo en sus numerales del 35 al 40.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los casos de subcontratación de personal, los nuevos empleos se considerarán generados por la fuente primaria, entendiendo por ésta la unidad económica que ocupa en actividades productivas o de servicios a un número fijo o variables de empleados que le son proveídos por otra </w:t>
      </w:r>
      <w:r w:rsidRPr="00A75A81">
        <w:rPr>
          <w:rFonts w:ascii="Arial" w:hAnsi="Arial" w:cs="Arial"/>
          <w:sz w:val="24"/>
          <w:szCs w:val="24"/>
        </w:rPr>
        <w:lastRenderedPageBreak/>
        <w:t>institución, llamada fuente secundaria, que suscribe por si los contratos de prestación de servicios y asume las responsabilidades derivadas de la legislación en materia de trabajo y previsión social.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Se otorgará un porcentaje de descuento de acuerdo a las siguientes tablas: </w:t>
      </w:r>
    </w:p>
    <w:p w:rsidR="00A75A81" w:rsidRPr="00A75A81" w:rsidRDefault="00A75A81" w:rsidP="00A75A81">
      <w:pPr>
        <w:suppressAutoHyphens/>
        <w:spacing w:after="0" w:line="240" w:lineRule="auto"/>
        <w:jc w:val="both"/>
        <w:rPr>
          <w:rFonts w:ascii="Arial" w:hAnsi="Arial" w:cs="Arial"/>
          <w:sz w:val="24"/>
          <w:szCs w:val="24"/>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050"/>
        <w:gridCol w:w="4051"/>
      </w:tblGrid>
      <w:tr w:rsidR="00A75A81" w:rsidRPr="00A75A81" w:rsidTr="00A75A81">
        <w:tc>
          <w:tcPr>
            <w:tcW w:w="2500"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Porcentaje de empleados con discapacidad laborando en la empresa y que para superarla requieran usar sillas de ruedas; cuenten con discapacidad mental, auditiva, visual o de lenguaje</w:t>
            </w:r>
          </w:p>
        </w:tc>
        <w:tc>
          <w:tcPr>
            <w:tcW w:w="2500"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Descuento en pago de Impuesto Predial</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10% o más</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20%</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6% a 9%</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15%</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4% a 5%</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10%</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 a 3%</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050"/>
        <w:gridCol w:w="4051"/>
      </w:tblGrid>
      <w:tr w:rsidR="00A75A81" w:rsidRPr="00A75A81" w:rsidTr="00A75A81">
        <w:tc>
          <w:tcPr>
            <w:tcW w:w="2500"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Porcentaje de empleados con 65 años de edad o más</w:t>
            </w:r>
          </w:p>
        </w:tc>
        <w:tc>
          <w:tcPr>
            <w:tcW w:w="2500"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Descuento en pago de Impuesto Predial</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41% o más</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20%</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21% a 40%</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15%</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11% a 20%</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10%</w:t>
            </w:r>
          </w:p>
        </w:tc>
      </w:tr>
      <w:tr w:rsidR="00A75A81" w:rsidRPr="00A75A81" w:rsidTr="00A75A81">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5% a 10%</w:t>
            </w:r>
          </w:p>
        </w:tc>
        <w:tc>
          <w:tcPr>
            <w:tcW w:w="250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Hasta un 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 xml:space="preserve">Los contribuyentes que realicen obras para mejorar la accesibilidad de las personas con discapacidad a sus instalaciones se les otorgarán el 100% de descuento en la licencia de construcción correspondiente a esta obra.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 xml:space="preserve">Para la computarización de los empleados con discapacidad o de la tercera edad se deberá demostrar que el personal esté debidamente inscrito ante el Instituto Mexicano del Seguro Social.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En el caso del personal con discapacidad deberán contar con el certificado de discapacidad expedido por el IMSS “para efectos del artículo 186 de la Ley del Impuesto Sobre la Renta” o su acreditación mediante las credenciales que expide el DIF estatal.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Para el cómputo de los empleados que sean adultos mayores deberán estar inscritos al régimen de Seguridad Social y bastará para acreditar su edad la exhibición de una copia de cualquier documentación oficial que la refiera.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SEXTA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a la Educación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24.-</w:t>
      </w:r>
      <w:r w:rsidRPr="00A75A81">
        <w:rPr>
          <w:rFonts w:ascii="Arial" w:hAnsi="Arial" w:cs="Arial"/>
          <w:sz w:val="24"/>
          <w:szCs w:val="24"/>
        </w:rPr>
        <w:t xml:space="preserve"> A los centros de educación con reconocimiento de validez oficial que se instalen o se amplíen durante la vigencia de esta ley, en el Municipio de Sayula, Jalisco, respecto de las inversiones en inmuebles destinados directamente a la enseñanza, aprendizaje, investigación científica, y tecnológica, se aplicarán los incentivos fiscales conforme a los porcentajes de la siguiente tabla:</w:t>
      </w:r>
    </w:p>
    <w:p w:rsidR="00A75A81" w:rsidRPr="00A75A81" w:rsidRDefault="00A75A81" w:rsidP="00A75A81">
      <w:pPr>
        <w:suppressAutoHyphens/>
        <w:spacing w:after="0" w:line="240" w:lineRule="auto"/>
        <w:jc w:val="both"/>
        <w:rPr>
          <w:rFonts w:ascii="Arial" w:hAnsi="Arial" w:cs="Arial"/>
          <w:sz w:val="24"/>
          <w:szCs w:val="24"/>
        </w:rPr>
      </w:pPr>
    </w:p>
    <w:tbl>
      <w:tblPr>
        <w:tblW w:w="496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471"/>
        <w:gridCol w:w="1390"/>
        <w:gridCol w:w="968"/>
        <w:gridCol w:w="1641"/>
        <w:gridCol w:w="1330"/>
        <w:gridCol w:w="1299"/>
      </w:tblGrid>
      <w:tr w:rsidR="00A75A81" w:rsidRPr="00A75A81" w:rsidTr="00A75A81">
        <w:tc>
          <w:tcPr>
            <w:tcW w:w="916"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Condicionantes del incentivo</w:t>
            </w:r>
          </w:p>
        </w:tc>
        <w:tc>
          <w:tcPr>
            <w:tcW w:w="1511" w:type="pct"/>
            <w:gridSpan w:val="2"/>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IMPUESTOS</w:t>
            </w:r>
          </w:p>
        </w:tc>
        <w:tc>
          <w:tcPr>
            <w:tcW w:w="2574" w:type="pct"/>
            <w:gridSpan w:val="3"/>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DERECHOS</w:t>
            </w:r>
          </w:p>
        </w:tc>
      </w:tr>
      <w:tr w:rsidR="00A75A81" w:rsidRPr="00A75A81" w:rsidTr="00A75A81">
        <w:tc>
          <w:tcPr>
            <w:tcW w:w="916"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Inversión en millones de pesos</w:t>
            </w:r>
          </w:p>
        </w:tc>
        <w:tc>
          <w:tcPr>
            <w:tcW w:w="773"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Transmisiones Patrimoniales,</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738"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Negocios Jurídicos,</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836"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Aprovechamiento de infraestructura básica existente,</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742"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Licencias de Construcción,</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996"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Certificado de Habitabilidad,</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r>
      <w:tr w:rsidR="00A75A81" w:rsidRPr="00A75A81" w:rsidTr="00A75A81">
        <w:tc>
          <w:tcPr>
            <w:tcW w:w="91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De $15 </w:t>
            </w:r>
            <w:proofErr w:type="spellStart"/>
            <w:r w:rsidRPr="00A75A81">
              <w:rPr>
                <w:rFonts w:ascii="Arial" w:hAnsi="Arial" w:cs="Arial"/>
                <w:sz w:val="24"/>
                <w:szCs w:val="24"/>
                <w:lang w:val="es-ES"/>
              </w:rPr>
              <w:t>mdp</w:t>
            </w:r>
            <w:proofErr w:type="spellEnd"/>
            <w:r w:rsidRPr="00A75A81">
              <w:rPr>
                <w:rFonts w:ascii="Arial" w:hAnsi="Arial" w:cs="Arial"/>
                <w:sz w:val="24"/>
                <w:szCs w:val="24"/>
                <w:lang w:val="es-ES"/>
              </w:rPr>
              <w:t xml:space="preserve"> de pesos más $1 peso, en adelante</w:t>
            </w:r>
          </w:p>
        </w:tc>
        <w:tc>
          <w:tcPr>
            <w:tcW w:w="77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50%</w:t>
            </w:r>
          </w:p>
        </w:tc>
        <w:tc>
          <w:tcPr>
            <w:tcW w:w="73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35%</w:t>
            </w:r>
          </w:p>
        </w:tc>
        <w:tc>
          <w:tcPr>
            <w:tcW w:w="83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50%</w:t>
            </w:r>
          </w:p>
        </w:tc>
        <w:tc>
          <w:tcPr>
            <w:tcW w:w="742"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35%</w:t>
            </w:r>
          </w:p>
        </w:tc>
        <w:tc>
          <w:tcPr>
            <w:tcW w:w="99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35%</w:t>
            </w:r>
          </w:p>
        </w:tc>
      </w:tr>
      <w:tr w:rsidR="00A75A81" w:rsidRPr="00A75A81" w:rsidTr="00A75A81">
        <w:tc>
          <w:tcPr>
            <w:tcW w:w="91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De $5 </w:t>
            </w:r>
            <w:proofErr w:type="spellStart"/>
            <w:r w:rsidRPr="00A75A81">
              <w:rPr>
                <w:rFonts w:ascii="Arial" w:hAnsi="Arial" w:cs="Arial"/>
                <w:sz w:val="24"/>
                <w:szCs w:val="24"/>
                <w:lang w:val="es-ES"/>
              </w:rPr>
              <w:t>mdp</w:t>
            </w:r>
            <w:proofErr w:type="spellEnd"/>
            <w:r w:rsidRPr="00A75A81">
              <w:rPr>
                <w:rFonts w:ascii="Arial" w:hAnsi="Arial" w:cs="Arial"/>
                <w:sz w:val="24"/>
                <w:szCs w:val="24"/>
                <w:lang w:val="es-ES"/>
              </w:rPr>
              <w:t xml:space="preserve"> de pesos más $1 peso hasta $15 </w:t>
            </w:r>
            <w:proofErr w:type="spellStart"/>
            <w:r w:rsidRPr="00A75A81">
              <w:rPr>
                <w:rFonts w:ascii="Arial" w:hAnsi="Arial" w:cs="Arial"/>
                <w:sz w:val="24"/>
                <w:szCs w:val="24"/>
                <w:lang w:val="es-ES"/>
              </w:rPr>
              <w:t>mdp</w:t>
            </w:r>
            <w:proofErr w:type="spellEnd"/>
            <w:r w:rsidRPr="00A75A81">
              <w:rPr>
                <w:rFonts w:ascii="Arial" w:hAnsi="Arial" w:cs="Arial"/>
                <w:sz w:val="24"/>
                <w:szCs w:val="24"/>
                <w:lang w:val="es-ES"/>
              </w:rPr>
              <w:t xml:space="preserve"> de pesos</w:t>
            </w:r>
          </w:p>
        </w:tc>
        <w:tc>
          <w:tcPr>
            <w:tcW w:w="77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37.50%</w:t>
            </w:r>
          </w:p>
        </w:tc>
        <w:tc>
          <w:tcPr>
            <w:tcW w:w="73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83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37%</w:t>
            </w:r>
          </w:p>
        </w:tc>
        <w:tc>
          <w:tcPr>
            <w:tcW w:w="742"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99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r>
      <w:tr w:rsidR="00A75A81" w:rsidRPr="00A75A81" w:rsidTr="00A75A81">
        <w:tc>
          <w:tcPr>
            <w:tcW w:w="91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De $1.5 </w:t>
            </w:r>
            <w:proofErr w:type="spellStart"/>
            <w:r w:rsidRPr="00A75A81">
              <w:rPr>
                <w:rFonts w:ascii="Arial" w:hAnsi="Arial" w:cs="Arial"/>
                <w:sz w:val="24"/>
                <w:szCs w:val="24"/>
                <w:lang w:val="es-ES"/>
              </w:rPr>
              <w:t>mdp</w:t>
            </w:r>
            <w:proofErr w:type="spellEnd"/>
            <w:r w:rsidRPr="00A75A81">
              <w:rPr>
                <w:rFonts w:ascii="Arial" w:hAnsi="Arial" w:cs="Arial"/>
                <w:sz w:val="24"/>
                <w:szCs w:val="24"/>
                <w:lang w:val="es-ES"/>
              </w:rPr>
              <w:t xml:space="preserve"> de pesos hasta $5 </w:t>
            </w:r>
            <w:proofErr w:type="spellStart"/>
            <w:r w:rsidRPr="00A75A81">
              <w:rPr>
                <w:rFonts w:ascii="Arial" w:hAnsi="Arial" w:cs="Arial"/>
                <w:sz w:val="24"/>
                <w:szCs w:val="24"/>
                <w:lang w:val="es-ES"/>
              </w:rPr>
              <w:t>mdp</w:t>
            </w:r>
            <w:proofErr w:type="spellEnd"/>
          </w:p>
        </w:tc>
        <w:tc>
          <w:tcPr>
            <w:tcW w:w="77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73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15%</w:t>
            </w:r>
          </w:p>
        </w:tc>
        <w:tc>
          <w:tcPr>
            <w:tcW w:w="83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742"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15%</w:t>
            </w:r>
          </w:p>
        </w:tc>
        <w:tc>
          <w:tcPr>
            <w:tcW w:w="996"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SÉPTIMA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por el Monto de Inversión en Proyectos Comerciales y de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25.- </w:t>
      </w:r>
      <w:r w:rsidRPr="00A75A81">
        <w:rPr>
          <w:rFonts w:ascii="Arial" w:hAnsi="Arial" w:cs="Arial"/>
          <w:sz w:val="24"/>
          <w:szCs w:val="24"/>
        </w:rPr>
        <w:t xml:space="preserve">Se otorgarán incentivos fiscales en razón del monto de inversión para proyectos comerciales y de servicios, se aplicarán según la siguiente tabla, comprometiéndose a generar la inversión en el periodo </w:t>
      </w:r>
      <w:r w:rsidRPr="00A75A81">
        <w:rPr>
          <w:rFonts w:ascii="Arial" w:hAnsi="Arial" w:cs="Arial"/>
          <w:sz w:val="24"/>
          <w:szCs w:val="24"/>
        </w:rPr>
        <w:lastRenderedPageBreak/>
        <w:t>establecido en el artículo 19 de la presente ley y a través de convenios que haya celebrado con este Municipio:</w:t>
      </w:r>
    </w:p>
    <w:p w:rsidR="00A75A81" w:rsidRPr="00A75A81" w:rsidRDefault="00A75A81" w:rsidP="00A75A81">
      <w:pPr>
        <w:suppressAutoHyphens/>
        <w:spacing w:after="0" w:line="240" w:lineRule="auto"/>
        <w:jc w:val="both"/>
        <w:rPr>
          <w:rFonts w:ascii="Arial" w:hAnsi="Arial" w:cs="Arial"/>
          <w:sz w:val="24"/>
          <w:szCs w:val="24"/>
        </w:rPr>
      </w:pPr>
    </w:p>
    <w:tbl>
      <w:tblPr>
        <w:tblW w:w="496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341"/>
        <w:gridCol w:w="705"/>
        <w:gridCol w:w="1269"/>
        <w:gridCol w:w="887"/>
        <w:gridCol w:w="1496"/>
        <w:gridCol w:w="1214"/>
        <w:gridCol w:w="1187"/>
      </w:tblGrid>
      <w:tr w:rsidR="00A75A81" w:rsidRPr="0088249E" w:rsidTr="00A75A81">
        <w:tc>
          <w:tcPr>
            <w:tcW w:w="903" w:type="pct"/>
            <w:shd w:val="clear" w:color="auto" w:fill="FF9933"/>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Condicionantes del incentivo</w:t>
            </w:r>
          </w:p>
        </w:tc>
        <w:tc>
          <w:tcPr>
            <w:tcW w:w="1732"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IMPUESTOS</w:t>
            </w:r>
          </w:p>
        </w:tc>
        <w:tc>
          <w:tcPr>
            <w:tcW w:w="2365"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DERECHOS</w:t>
            </w:r>
          </w:p>
        </w:tc>
      </w:tr>
      <w:tr w:rsidR="00A75A81" w:rsidRPr="0088249E" w:rsidTr="00A75A81">
        <w:tc>
          <w:tcPr>
            <w:tcW w:w="903"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Inversión en millones de pesos</w:t>
            </w:r>
          </w:p>
        </w:tc>
        <w:tc>
          <w:tcPr>
            <w:tcW w:w="429"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Predial,</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c>
          <w:tcPr>
            <w:tcW w:w="764"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Transmisiones Patrimoniales,</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c>
          <w:tcPr>
            <w:tcW w:w="539"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Negocios Jurídicos,</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c>
          <w:tcPr>
            <w:tcW w:w="908"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Aprovechamiento de infraestructura básica existente,</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c>
          <w:tcPr>
            <w:tcW w:w="737"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Licencias de Construcción,</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c>
          <w:tcPr>
            <w:tcW w:w="720" w:type="pct"/>
            <w:vAlign w:val="center"/>
          </w:tcPr>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Certificado de Habitabilidad,</w:t>
            </w:r>
          </w:p>
          <w:p w:rsidR="00A75A81" w:rsidRPr="0088249E" w:rsidRDefault="00A75A81" w:rsidP="00A75A81">
            <w:pPr>
              <w:suppressAutoHyphens/>
              <w:spacing w:after="0" w:line="240" w:lineRule="auto"/>
              <w:jc w:val="both"/>
              <w:rPr>
                <w:rFonts w:ascii="Arial" w:hAnsi="Arial" w:cs="Arial"/>
                <w:b/>
                <w:bCs/>
                <w:szCs w:val="24"/>
                <w:lang w:val="es-ES"/>
              </w:rPr>
            </w:pPr>
            <w:r w:rsidRPr="0088249E">
              <w:rPr>
                <w:rFonts w:ascii="Arial" w:hAnsi="Arial" w:cs="Arial"/>
                <w:b/>
                <w:bCs/>
                <w:szCs w:val="24"/>
                <w:lang w:val="es-ES"/>
              </w:rPr>
              <w:t>hasta un</w:t>
            </w:r>
          </w:p>
        </w:tc>
      </w:tr>
      <w:tr w:rsidR="00A75A81" w:rsidRPr="0088249E" w:rsidTr="00A75A81">
        <w:tc>
          <w:tcPr>
            <w:tcW w:w="903"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 xml:space="preserve">De $300 </w:t>
            </w:r>
            <w:proofErr w:type="spellStart"/>
            <w:r w:rsidRPr="0088249E">
              <w:rPr>
                <w:rFonts w:ascii="Arial" w:hAnsi="Arial" w:cs="Arial"/>
                <w:szCs w:val="24"/>
                <w:lang w:val="es-ES"/>
              </w:rPr>
              <w:t>mdp</w:t>
            </w:r>
            <w:proofErr w:type="spellEnd"/>
            <w:r w:rsidRPr="0088249E">
              <w:rPr>
                <w:rFonts w:ascii="Arial" w:hAnsi="Arial" w:cs="Arial"/>
                <w:szCs w:val="24"/>
                <w:lang w:val="es-ES"/>
              </w:rPr>
              <w:t xml:space="preserve"> de pesos más $1 peso en adelante</w:t>
            </w:r>
          </w:p>
        </w:tc>
        <w:tc>
          <w:tcPr>
            <w:tcW w:w="42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17.50%</w:t>
            </w:r>
          </w:p>
        </w:tc>
        <w:tc>
          <w:tcPr>
            <w:tcW w:w="764"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17.50%</w:t>
            </w:r>
          </w:p>
        </w:tc>
        <w:tc>
          <w:tcPr>
            <w:tcW w:w="53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17.50%</w:t>
            </w:r>
          </w:p>
        </w:tc>
        <w:tc>
          <w:tcPr>
            <w:tcW w:w="908"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17.50%</w:t>
            </w:r>
          </w:p>
        </w:tc>
        <w:tc>
          <w:tcPr>
            <w:tcW w:w="737"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c>
          <w:tcPr>
            <w:tcW w:w="720"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r>
      <w:tr w:rsidR="00A75A81" w:rsidRPr="0088249E" w:rsidTr="00A75A81">
        <w:tc>
          <w:tcPr>
            <w:tcW w:w="903"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 xml:space="preserve">De $100 </w:t>
            </w:r>
            <w:proofErr w:type="spellStart"/>
            <w:r w:rsidRPr="0088249E">
              <w:rPr>
                <w:rFonts w:ascii="Arial" w:hAnsi="Arial" w:cs="Arial"/>
                <w:szCs w:val="24"/>
                <w:lang w:val="es-ES"/>
              </w:rPr>
              <w:t>mdp</w:t>
            </w:r>
            <w:proofErr w:type="spellEnd"/>
            <w:r w:rsidRPr="0088249E">
              <w:rPr>
                <w:rFonts w:ascii="Arial" w:hAnsi="Arial" w:cs="Arial"/>
                <w:szCs w:val="24"/>
                <w:lang w:val="es-ES"/>
              </w:rPr>
              <w:t xml:space="preserve"> de pesos más $1 peso hasta $300 </w:t>
            </w:r>
            <w:proofErr w:type="spellStart"/>
            <w:r w:rsidRPr="0088249E">
              <w:rPr>
                <w:rFonts w:ascii="Arial" w:hAnsi="Arial" w:cs="Arial"/>
                <w:szCs w:val="24"/>
                <w:lang w:val="es-ES"/>
              </w:rPr>
              <w:t>mdp</w:t>
            </w:r>
            <w:proofErr w:type="spellEnd"/>
            <w:r w:rsidRPr="0088249E">
              <w:rPr>
                <w:rFonts w:ascii="Arial" w:hAnsi="Arial" w:cs="Arial"/>
                <w:szCs w:val="24"/>
                <w:lang w:val="es-ES"/>
              </w:rPr>
              <w:t xml:space="preserve"> de pesos</w:t>
            </w:r>
          </w:p>
        </w:tc>
        <w:tc>
          <w:tcPr>
            <w:tcW w:w="42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c>
          <w:tcPr>
            <w:tcW w:w="764"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c>
          <w:tcPr>
            <w:tcW w:w="53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c>
          <w:tcPr>
            <w:tcW w:w="908"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12.50%</w:t>
            </w:r>
          </w:p>
        </w:tc>
        <w:tc>
          <w:tcPr>
            <w:tcW w:w="737"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7.50%</w:t>
            </w:r>
          </w:p>
        </w:tc>
        <w:tc>
          <w:tcPr>
            <w:tcW w:w="720"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7.50%</w:t>
            </w:r>
          </w:p>
        </w:tc>
      </w:tr>
      <w:tr w:rsidR="00A75A81" w:rsidRPr="0088249E" w:rsidTr="00A75A81">
        <w:tc>
          <w:tcPr>
            <w:tcW w:w="903"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 xml:space="preserve">De $20 </w:t>
            </w:r>
            <w:proofErr w:type="spellStart"/>
            <w:r w:rsidRPr="0088249E">
              <w:rPr>
                <w:rFonts w:ascii="Arial" w:hAnsi="Arial" w:cs="Arial"/>
                <w:szCs w:val="24"/>
                <w:lang w:val="es-ES"/>
              </w:rPr>
              <w:t>mdp</w:t>
            </w:r>
            <w:proofErr w:type="spellEnd"/>
            <w:r w:rsidRPr="0088249E">
              <w:rPr>
                <w:rFonts w:ascii="Arial" w:hAnsi="Arial" w:cs="Arial"/>
                <w:szCs w:val="24"/>
                <w:lang w:val="es-ES"/>
              </w:rPr>
              <w:t xml:space="preserve"> de pesos hasta $100 </w:t>
            </w:r>
            <w:proofErr w:type="spellStart"/>
            <w:r w:rsidRPr="0088249E">
              <w:rPr>
                <w:rFonts w:ascii="Arial" w:hAnsi="Arial" w:cs="Arial"/>
                <w:szCs w:val="24"/>
                <w:lang w:val="es-ES"/>
              </w:rPr>
              <w:t>mdp</w:t>
            </w:r>
            <w:proofErr w:type="spellEnd"/>
          </w:p>
        </w:tc>
        <w:tc>
          <w:tcPr>
            <w:tcW w:w="42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c>
          <w:tcPr>
            <w:tcW w:w="764"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c>
          <w:tcPr>
            <w:tcW w:w="539"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c>
          <w:tcPr>
            <w:tcW w:w="908"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c>
          <w:tcPr>
            <w:tcW w:w="737"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c>
          <w:tcPr>
            <w:tcW w:w="720" w:type="pct"/>
            <w:vAlign w:val="center"/>
          </w:tcPr>
          <w:p w:rsidR="00A75A81" w:rsidRPr="0088249E" w:rsidRDefault="00A75A81" w:rsidP="00A75A81">
            <w:pPr>
              <w:suppressAutoHyphens/>
              <w:spacing w:after="0" w:line="240" w:lineRule="auto"/>
              <w:jc w:val="both"/>
              <w:rPr>
                <w:rFonts w:ascii="Arial" w:hAnsi="Arial" w:cs="Arial"/>
                <w:szCs w:val="24"/>
                <w:lang w:val="es-ES"/>
              </w:rPr>
            </w:pPr>
            <w:r w:rsidRPr="0088249E">
              <w:rPr>
                <w:rFonts w:ascii="Arial" w:hAnsi="Arial" w:cs="Arial"/>
                <w:szCs w:val="24"/>
                <w:lang w:val="es-ES"/>
              </w:rPr>
              <w:t>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OCTAVA</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Incentivos Fiscales a la Urbanización y Construcción de Desarrollos bajo los Criterios de Sustentabilidad (Inmuebles Verdes)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26.- </w:t>
      </w:r>
      <w:r w:rsidRPr="00A75A81">
        <w:rPr>
          <w:rFonts w:ascii="Arial" w:hAnsi="Arial" w:cs="Arial"/>
          <w:sz w:val="24"/>
          <w:szCs w:val="24"/>
        </w:rPr>
        <w:t>A los urbanizadores y constructores que lleven a cabo obras de urbanización y edificación en el Municipio destinadas a la construcción de desarrollos bajo criterios de sustentabilidad (Inmuebles Verdes) durante la vigencia de esta ley, se les otorgarán  por cada  acción urbanística los incentivos fiscales conforme a los porcentajes de reducción del presente artículo.</w:t>
      </w: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Inmuebles Verdes: Son inmuebles sustentables los construidos bajo lineamientos establecidos por algún sistema de certificación con reconocimiento, uso y validez internacional para edificios sustentables, y que consideren los aspectos de: </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lastRenderedPageBreak/>
        <w:t xml:space="preserve">Selección del lugar de edificación, ahorro de agua potable, ahorro en energía, selección de materiales de acuerdo a criterios medioambientales y calidad ambiental al interior del edificio.  </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PORCENTAJES DE REDUCCIÓN CONDICIONANTES DEL INCENTIVO:</w:t>
      </w: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El inversionista deberá presentar carta intención de obtener una certificación de construcción de inmuebles sustentables con validez internacional, así como el registro del proyecto al momento de presentar la solicitud de Incentivos fiscales, respecto del proyecto que obtendrá la certificación. Así mismo, es requisito indispensable para poder ingresar la solicitud de incentivos fiscales, presentar el resolutivo favorable en materia de impacto urbano ambiental. </w:t>
      </w:r>
    </w:p>
    <w:p w:rsidR="00A75A81" w:rsidRPr="00A75A81" w:rsidRDefault="00A75A81" w:rsidP="00A75A81">
      <w:pPr>
        <w:suppressAutoHyphens/>
        <w:spacing w:after="0" w:line="240" w:lineRule="auto"/>
        <w:jc w:val="both"/>
        <w:rPr>
          <w:rFonts w:ascii="Arial" w:hAnsi="Arial" w:cs="Arial"/>
          <w:sz w:val="24"/>
          <w:szCs w:val="24"/>
          <w:lang w:val="es-ES"/>
        </w:rPr>
      </w:pPr>
    </w:p>
    <w:tbl>
      <w:tblPr>
        <w:tblW w:w="49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396"/>
        <w:gridCol w:w="927"/>
        <w:gridCol w:w="1357"/>
        <w:gridCol w:w="1089"/>
        <w:gridCol w:w="1188"/>
        <w:gridCol w:w="943"/>
        <w:gridCol w:w="1075"/>
      </w:tblGrid>
      <w:tr w:rsidR="00A75A81" w:rsidRPr="0088249E" w:rsidTr="0088249E">
        <w:tc>
          <w:tcPr>
            <w:tcW w:w="875" w:type="pct"/>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Condicionantes del incentivo</w:t>
            </w:r>
          </w:p>
        </w:tc>
        <w:tc>
          <w:tcPr>
            <w:tcW w:w="2115"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IMPUESTOS</w:t>
            </w:r>
          </w:p>
        </w:tc>
        <w:tc>
          <w:tcPr>
            <w:tcW w:w="2010" w:type="pct"/>
            <w:gridSpan w:val="3"/>
            <w:shd w:val="clear" w:color="auto" w:fill="FF9933"/>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DERECHOS</w:t>
            </w:r>
          </w:p>
        </w:tc>
      </w:tr>
      <w:tr w:rsidR="0088249E" w:rsidRPr="0088249E" w:rsidTr="0088249E">
        <w:tc>
          <w:tcPr>
            <w:tcW w:w="875"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Certificación de</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construcción</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de inmueble</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sustentable  con</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validez</w:t>
            </w:r>
          </w:p>
          <w:p w:rsidR="00A75A81" w:rsidRPr="0088249E" w:rsidRDefault="00A75A81" w:rsidP="00A75A81">
            <w:pPr>
              <w:suppressAutoHyphens/>
              <w:spacing w:after="0" w:line="240" w:lineRule="auto"/>
              <w:jc w:val="both"/>
              <w:rPr>
                <w:rFonts w:ascii="Arial" w:hAnsi="Arial" w:cs="Arial"/>
                <w:b/>
                <w:bCs/>
                <w:sz w:val="18"/>
                <w:szCs w:val="24"/>
                <w:lang w:val="es-ES"/>
              </w:rPr>
            </w:pPr>
            <w:proofErr w:type="gramStart"/>
            <w:r w:rsidRPr="0088249E">
              <w:rPr>
                <w:rFonts w:ascii="Arial" w:hAnsi="Arial" w:cs="Arial"/>
                <w:b/>
                <w:bCs/>
                <w:sz w:val="18"/>
                <w:szCs w:val="24"/>
                <w:lang w:val="es-ES"/>
              </w:rPr>
              <w:t>internacional</w:t>
            </w:r>
            <w:proofErr w:type="gramEnd"/>
            <w:r w:rsidRPr="0088249E">
              <w:rPr>
                <w:rFonts w:ascii="Arial" w:hAnsi="Arial" w:cs="Arial"/>
                <w:b/>
                <w:bCs/>
                <w:sz w:val="18"/>
                <w:szCs w:val="24"/>
                <w:lang w:val="es-ES"/>
              </w:rPr>
              <w:t>.</w:t>
            </w:r>
          </w:p>
        </w:tc>
        <w:tc>
          <w:tcPr>
            <w:tcW w:w="581"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Predial,</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851"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Transmisiones Patrimoniales,</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683"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Negocios Jurídicos,</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745"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Aprovechamiento de infraestructura básica existente,</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591"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Licencias de Construcción,</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c>
          <w:tcPr>
            <w:tcW w:w="674" w:type="pct"/>
            <w:vAlign w:val="center"/>
          </w:tcPr>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Certificado de Habitabilidad,</w:t>
            </w:r>
          </w:p>
          <w:p w:rsidR="00A75A81" w:rsidRPr="0088249E" w:rsidRDefault="00A75A81" w:rsidP="00A75A81">
            <w:pPr>
              <w:suppressAutoHyphens/>
              <w:spacing w:after="0" w:line="240" w:lineRule="auto"/>
              <w:jc w:val="both"/>
              <w:rPr>
                <w:rFonts w:ascii="Arial" w:hAnsi="Arial" w:cs="Arial"/>
                <w:b/>
                <w:bCs/>
                <w:sz w:val="18"/>
                <w:szCs w:val="24"/>
                <w:lang w:val="es-ES"/>
              </w:rPr>
            </w:pPr>
            <w:r w:rsidRPr="0088249E">
              <w:rPr>
                <w:rFonts w:ascii="Arial" w:hAnsi="Arial" w:cs="Arial"/>
                <w:b/>
                <w:bCs/>
                <w:sz w:val="18"/>
                <w:szCs w:val="24"/>
                <w:lang w:val="es-ES"/>
              </w:rPr>
              <w:t>hasta un</w:t>
            </w:r>
          </w:p>
        </w:tc>
      </w:tr>
      <w:tr w:rsidR="0088249E" w:rsidRPr="0088249E" w:rsidTr="0088249E">
        <w:tc>
          <w:tcPr>
            <w:tcW w:w="875" w:type="pct"/>
          </w:tcPr>
          <w:p w:rsidR="00A75A81" w:rsidRPr="0088249E" w:rsidRDefault="00A75A81" w:rsidP="00A75A81">
            <w:pPr>
              <w:suppressAutoHyphens/>
              <w:spacing w:after="0" w:line="240" w:lineRule="auto"/>
              <w:jc w:val="both"/>
              <w:rPr>
                <w:rFonts w:ascii="Arial" w:hAnsi="Arial" w:cs="Arial"/>
                <w:sz w:val="18"/>
                <w:szCs w:val="24"/>
                <w:lang w:val="es-ES"/>
              </w:rPr>
            </w:pPr>
          </w:p>
        </w:tc>
        <w:tc>
          <w:tcPr>
            <w:tcW w:w="581"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851"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683"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745"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45%</w:t>
            </w:r>
          </w:p>
        </w:tc>
        <w:tc>
          <w:tcPr>
            <w:tcW w:w="591"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c>
          <w:tcPr>
            <w:tcW w:w="674" w:type="pct"/>
          </w:tcPr>
          <w:p w:rsidR="00A75A81" w:rsidRPr="0088249E" w:rsidRDefault="00A75A81" w:rsidP="00A75A81">
            <w:pPr>
              <w:suppressAutoHyphens/>
              <w:spacing w:after="0" w:line="240" w:lineRule="auto"/>
              <w:jc w:val="both"/>
              <w:rPr>
                <w:rFonts w:ascii="Arial" w:hAnsi="Arial" w:cs="Arial"/>
                <w:sz w:val="18"/>
                <w:szCs w:val="24"/>
                <w:lang w:val="es-ES"/>
              </w:rPr>
            </w:pPr>
            <w:r w:rsidRPr="0088249E">
              <w:rPr>
                <w:rFonts w:ascii="Arial" w:hAnsi="Arial" w:cs="Arial"/>
                <w:sz w:val="18"/>
                <w:szCs w:val="24"/>
                <w:lang w:val="es-ES"/>
              </w:rPr>
              <w:t>25%</w:t>
            </w:r>
          </w:p>
        </w:tc>
      </w:tr>
    </w:tbl>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Para acceder al beneficio señalado en el presente artículo, el desarrollador deberá presentar carta de intención de obtener la certificación internacional así como el registro del Proyecto ante esta institución al momento de presentar la solicitud de los incentivos fiscales. Si en un lapso de 24 meses el desarrollador incumple con la carta de intención y no presenta la Certificación  correspondiente o no concluye la construcción, la Tesorería Municipal requerirá al causante por la totalidad del crédito fiscal y sus accesorios.</w:t>
      </w:r>
    </w:p>
    <w:p w:rsidR="00A75A81" w:rsidRPr="00A75A81" w:rsidRDefault="00A75A81" w:rsidP="00A75A81">
      <w:pPr>
        <w:suppressAutoHyphens/>
        <w:spacing w:after="0" w:line="240" w:lineRule="auto"/>
        <w:jc w:val="both"/>
        <w:rPr>
          <w:rFonts w:ascii="Arial" w:hAnsi="Arial" w:cs="Arial"/>
          <w:b/>
          <w:bCs/>
          <w:sz w:val="24"/>
          <w:szCs w:val="24"/>
          <w:lang w:val="es-ES"/>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27.- </w:t>
      </w:r>
      <w:r w:rsidRPr="00A75A81">
        <w:rPr>
          <w:rFonts w:ascii="Arial" w:hAnsi="Arial" w:cs="Arial"/>
          <w:sz w:val="24"/>
          <w:szCs w:val="24"/>
        </w:rPr>
        <w:t>Tratándose de personas físicas o jurídicas que durante el año fiscal en vigencia inicien actividades industriales, agroindustriales, comerciales o de servicios dentro del municipio y se desarrollen como nuevas empresas dentro algún programa de Incubación de Empresas, que presenten un certificado de empresa graduada por una incubadora avalada por la Secretaría de Economía y que demuestren que su constitución legal no es mayor a un año, gozarán de los siguientes incentivos:</w:t>
      </w: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ab/>
      </w:r>
    </w:p>
    <w:tbl>
      <w:tblPr>
        <w:tblW w:w="496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341"/>
        <w:gridCol w:w="706"/>
        <w:gridCol w:w="1268"/>
        <w:gridCol w:w="887"/>
        <w:gridCol w:w="1496"/>
        <w:gridCol w:w="1214"/>
        <w:gridCol w:w="1187"/>
      </w:tblGrid>
      <w:tr w:rsidR="00A75A81" w:rsidRPr="00A75A81" w:rsidTr="00A75A81">
        <w:tc>
          <w:tcPr>
            <w:tcW w:w="903" w:type="pct"/>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Condicionantes del incentivo</w:t>
            </w:r>
          </w:p>
        </w:tc>
        <w:tc>
          <w:tcPr>
            <w:tcW w:w="1732" w:type="pct"/>
            <w:gridSpan w:val="3"/>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IMPUESTOS</w:t>
            </w:r>
          </w:p>
        </w:tc>
        <w:tc>
          <w:tcPr>
            <w:tcW w:w="2365" w:type="pct"/>
            <w:gridSpan w:val="3"/>
            <w:shd w:val="clear" w:color="auto" w:fill="FF9933"/>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DERECHOS</w:t>
            </w:r>
          </w:p>
        </w:tc>
      </w:tr>
      <w:tr w:rsidR="00A75A81" w:rsidRPr="00A75A81" w:rsidTr="00A75A81">
        <w:tc>
          <w:tcPr>
            <w:tcW w:w="903"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 xml:space="preserve">Inversión </w:t>
            </w:r>
            <w:r w:rsidRPr="00A75A81">
              <w:rPr>
                <w:rFonts w:ascii="Arial" w:hAnsi="Arial" w:cs="Arial"/>
                <w:b/>
                <w:bCs/>
                <w:sz w:val="24"/>
                <w:szCs w:val="24"/>
                <w:lang w:val="es-ES"/>
              </w:rPr>
              <w:lastRenderedPageBreak/>
              <w:t>en miles de pesos</w:t>
            </w:r>
          </w:p>
        </w:tc>
        <w:tc>
          <w:tcPr>
            <w:tcW w:w="429"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Pred</w:t>
            </w:r>
            <w:r w:rsidRPr="00A75A81">
              <w:rPr>
                <w:rFonts w:ascii="Arial" w:hAnsi="Arial" w:cs="Arial"/>
                <w:b/>
                <w:bCs/>
                <w:sz w:val="24"/>
                <w:szCs w:val="24"/>
                <w:lang w:val="es-ES"/>
              </w:rPr>
              <w:lastRenderedPageBreak/>
              <w:t>ial,</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764"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Transmisi</w:t>
            </w:r>
            <w:r w:rsidRPr="00A75A81">
              <w:rPr>
                <w:rFonts w:ascii="Arial" w:hAnsi="Arial" w:cs="Arial"/>
                <w:b/>
                <w:bCs/>
                <w:sz w:val="24"/>
                <w:szCs w:val="24"/>
                <w:lang w:val="es-ES"/>
              </w:rPr>
              <w:lastRenderedPageBreak/>
              <w:t>ones Patrimoniales,</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539"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Negoc</w:t>
            </w:r>
            <w:r w:rsidRPr="00A75A81">
              <w:rPr>
                <w:rFonts w:ascii="Arial" w:hAnsi="Arial" w:cs="Arial"/>
                <w:b/>
                <w:bCs/>
                <w:sz w:val="24"/>
                <w:szCs w:val="24"/>
                <w:lang w:val="es-ES"/>
              </w:rPr>
              <w:lastRenderedPageBreak/>
              <w:t>ios Jurídicos,</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908"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Aprovecha</w:t>
            </w:r>
            <w:r w:rsidRPr="00A75A81">
              <w:rPr>
                <w:rFonts w:ascii="Arial" w:hAnsi="Arial" w:cs="Arial"/>
                <w:b/>
                <w:bCs/>
                <w:sz w:val="24"/>
                <w:szCs w:val="24"/>
                <w:lang w:val="es-ES"/>
              </w:rPr>
              <w:lastRenderedPageBreak/>
              <w:t>miento de infraestructura básica existente,</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737"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 xml:space="preserve">Licencias </w:t>
            </w:r>
            <w:r w:rsidRPr="00A75A81">
              <w:rPr>
                <w:rFonts w:ascii="Arial" w:hAnsi="Arial" w:cs="Arial"/>
                <w:b/>
                <w:bCs/>
                <w:sz w:val="24"/>
                <w:szCs w:val="24"/>
                <w:lang w:val="es-ES"/>
              </w:rPr>
              <w:lastRenderedPageBreak/>
              <w:t>de Construcción,</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c>
          <w:tcPr>
            <w:tcW w:w="720" w:type="pct"/>
            <w:vAlign w:val="center"/>
          </w:tcPr>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lastRenderedPageBreak/>
              <w:t>Certifica</w:t>
            </w:r>
            <w:r w:rsidRPr="00A75A81">
              <w:rPr>
                <w:rFonts w:ascii="Arial" w:hAnsi="Arial" w:cs="Arial"/>
                <w:b/>
                <w:bCs/>
                <w:sz w:val="24"/>
                <w:szCs w:val="24"/>
                <w:lang w:val="es-ES"/>
              </w:rPr>
              <w:lastRenderedPageBreak/>
              <w:t>do de Habitabilidad,</w:t>
            </w:r>
          </w:p>
          <w:p w:rsidR="00A75A81" w:rsidRPr="00A75A81" w:rsidRDefault="00A75A81" w:rsidP="00A75A81">
            <w:pPr>
              <w:suppressAutoHyphens/>
              <w:spacing w:after="0" w:line="240" w:lineRule="auto"/>
              <w:jc w:val="both"/>
              <w:rPr>
                <w:rFonts w:ascii="Arial" w:hAnsi="Arial" w:cs="Arial"/>
                <w:b/>
                <w:bCs/>
                <w:sz w:val="24"/>
                <w:szCs w:val="24"/>
                <w:lang w:val="es-ES"/>
              </w:rPr>
            </w:pPr>
            <w:r w:rsidRPr="00A75A81">
              <w:rPr>
                <w:rFonts w:ascii="Arial" w:hAnsi="Arial" w:cs="Arial"/>
                <w:b/>
                <w:bCs/>
                <w:sz w:val="24"/>
                <w:szCs w:val="24"/>
                <w:lang w:val="es-ES"/>
              </w:rPr>
              <w:t>hasta un</w:t>
            </w:r>
          </w:p>
        </w:tc>
      </w:tr>
      <w:tr w:rsidR="00A75A81" w:rsidRPr="00A75A81" w:rsidTr="00A75A81">
        <w:tc>
          <w:tcPr>
            <w:tcW w:w="90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lastRenderedPageBreak/>
              <w:t>De $500 mil más $1 peso en adelante</w:t>
            </w:r>
          </w:p>
        </w:tc>
        <w:tc>
          <w:tcPr>
            <w:tcW w:w="42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30%</w:t>
            </w:r>
          </w:p>
        </w:tc>
        <w:tc>
          <w:tcPr>
            <w:tcW w:w="764"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30%</w:t>
            </w:r>
          </w:p>
        </w:tc>
        <w:tc>
          <w:tcPr>
            <w:tcW w:w="53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30%</w:t>
            </w:r>
          </w:p>
        </w:tc>
        <w:tc>
          <w:tcPr>
            <w:tcW w:w="90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30%</w:t>
            </w:r>
          </w:p>
        </w:tc>
        <w:tc>
          <w:tcPr>
            <w:tcW w:w="737"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72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r>
      <w:tr w:rsidR="00A75A81" w:rsidRPr="00A75A81" w:rsidTr="00A75A81">
        <w:tc>
          <w:tcPr>
            <w:tcW w:w="90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De $200 mil más $1 peso hasta $500 mil pesos</w:t>
            </w:r>
          </w:p>
        </w:tc>
        <w:tc>
          <w:tcPr>
            <w:tcW w:w="42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764"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53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25%</w:t>
            </w:r>
          </w:p>
        </w:tc>
        <w:tc>
          <w:tcPr>
            <w:tcW w:w="90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22.5%</w:t>
            </w:r>
          </w:p>
        </w:tc>
        <w:tc>
          <w:tcPr>
            <w:tcW w:w="737"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c>
          <w:tcPr>
            <w:tcW w:w="72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r>
      <w:tr w:rsidR="00A75A81" w:rsidRPr="00A75A81" w:rsidTr="00A75A81">
        <w:tc>
          <w:tcPr>
            <w:tcW w:w="903"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De $100 mil pesos a $200 mil pesos</w:t>
            </w:r>
          </w:p>
        </w:tc>
        <w:tc>
          <w:tcPr>
            <w:tcW w:w="42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c>
          <w:tcPr>
            <w:tcW w:w="764"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c>
          <w:tcPr>
            <w:tcW w:w="539"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c>
          <w:tcPr>
            <w:tcW w:w="908"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20%</w:t>
            </w:r>
          </w:p>
        </w:tc>
        <w:tc>
          <w:tcPr>
            <w:tcW w:w="737"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15%</w:t>
            </w:r>
          </w:p>
        </w:tc>
        <w:tc>
          <w:tcPr>
            <w:tcW w:w="720" w:type="pct"/>
            <w:vAlign w:val="center"/>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15%</w:t>
            </w:r>
          </w:p>
        </w:tc>
      </w:tr>
    </w:tbl>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NOVENA</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Incentivos por las Condiciones Particulares del Contribuyente Relativos a los Adeudos de Licencias y Permisos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28.-</w:t>
      </w:r>
      <w:r w:rsidRPr="00A75A81">
        <w:rPr>
          <w:rFonts w:ascii="Arial" w:hAnsi="Arial" w:cs="Arial"/>
          <w:sz w:val="24"/>
          <w:szCs w:val="24"/>
        </w:rPr>
        <w:t xml:space="preserve"> Respecto de otras licencias o permisos, excepto las licencias y/o permisos para anuncios y para venta de bebidas alcohólicas, el Tesorero Municipal tendrá la facultad de aplicar una reducción de hasta 50% en el monto resultante de los derechos que ordinariamente le correspondería pagar al contribuyente, mediante la emisión de un acuerdo fundado y motivado, a aquellas personas que se encuentren en los siguientes supuestos: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Será exclusivo para personas físicas;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Se otorgará a contribuyentes de 60 años o más, o personas con discapacidad o viudos, así como los casos que se determine según la valoración que se realice de las circunstancias del caso particular.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Las personas de 60 años o más deberán exhibir el documento público que así lo acredite, entre los que se señalan, de manera </w:t>
      </w:r>
      <w:r w:rsidR="0088249E">
        <w:rPr>
          <w:rFonts w:ascii="Arial" w:hAnsi="Arial" w:cs="Arial"/>
          <w:sz w:val="24"/>
          <w:szCs w:val="24"/>
        </w:rPr>
        <w:t xml:space="preserve">enunciativa más no limitativa: </w:t>
      </w:r>
    </w:p>
    <w:p w:rsidR="00A75A81" w:rsidRPr="00A75A81" w:rsidRDefault="00A75A81" w:rsidP="00A75A81">
      <w:pPr>
        <w:numPr>
          <w:ilvl w:val="3"/>
          <w:numId w:val="19"/>
        </w:numPr>
        <w:suppressAutoHyphens/>
        <w:spacing w:after="0" w:line="240" w:lineRule="auto"/>
        <w:jc w:val="both"/>
        <w:rPr>
          <w:rFonts w:ascii="Arial" w:hAnsi="Arial" w:cs="Arial"/>
          <w:sz w:val="24"/>
          <w:szCs w:val="24"/>
        </w:rPr>
      </w:pPr>
      <w:r w:rsidRPr="00A75A81">
        <w:rPr>
          <w:rFonts w:ascii="Arial" w:hAnsi="Arial" w:cs="Arial"/>
          <w:sz w:val="24"/>
          <w:szCs w:val="24"/>
        </w:rPr>
        <w:t xml:space="preserve">Copia de acta de nacimiento; </w:t>
      </w:r>
    </w:p>
    <w:p w:rsidR="00A75A81" w:rsidRPr="00A75A81" w:rsidRDefault="00A75A81" w:rsidP="0088249E">
      <w:pPr>
        <w:numPr>
          <w:ilvl w:val="3"/>
          <w:numId w:val="19"/>
        </w:numPr>
        <w:suppressAutoHyphens/>
        <w:spacing w:after="0" w:line="240" w:lineRule="auto"/>
        <w:jc w:val="both"/>
        <w:rPr>
          <w:rFonts w:ascii="Arial" w:hAnsi="Arial" w:cs="Arial"/>
          <w:sz w:val="24"/>
          <w:szCs w:val="24"/>
        </w:rPr>
      </w:pPr>
      <w:r w:rsidRPr="00A75A81">
        <w:rPr>
          <w:rFonts w:ascii="Arial" w:hAnsi="Arial" w:cs="Arial"/>
          <w:sz w:val="24"/>
          <w:szCs w:val="24"/>
        </w:rPr>
        <w:t>Copia de identificación emitida por la Secretaría de Desarrollo Social;</w:t>
      </w:r>
    </w:p>
    <w:p w:rsidR="00A75A81" w:rsidRPr="00A75A81" w:rsidRDefault="00A75A81" w:rsidP="0088249E">
      <w:pPr>
        <w:numPr>
          <w:ilvl w:val="3"/>
          <w:numId w:val="19"/>
        </w:numPr>
        <w:suppressAutoHyphens/>
        <w:spacing w:after="0" w:line="240" w:lineRule="auto"/>
        <w:jc w:val="both"/>
        <w:rPr>
          <w:rFonts w:ascii="Arial" w:hAnsi="Arial" w:cs="Arial"/>
          <w:sz w:val="24"/>
          <w:szCs w:val="24"/>
        </w:rPr>
      </w:pPr>
      <w:r w:rsidRPr="00A75A81">
        <w:rPr>
          <w:rFonts w:ascii="Arial" w:hAnsi="Arial" w:cs="Arial"/>
          <w:sz w:val="24"/>
          <w:szCs w:val="24"/>
        </w:rPr>
        <w:lastRenderedPageBreak/>
        <w:t>Copia de la Clave Única de Registro de Población; o</w:t>
      </w:r>
    </w:p>
    <w:p w:rsidR="00A75A81" w:rsidRPr="00A75A81" w:rsidRDefault="00A75A81" w:rsidP="0088249E">
      <w:pPr>
        <w:numPr>
          <w:ilvl w:val="3"/>
          <w:numId w:val="19"/>
        </w:numPr>
        <w:suppressAutoHyphens/>
        <w:spacing w:after="0" w:line="240" w:lineRule="auto"/>
        <w:jc w:val="both"/>
        <w:rPr>
          <w:rFonts w:ascii="Arial" w:hAnsi="Arial" w:cs="Arial"/>
          <w:sz w:val="24"/>
          <w:szCs w:val="24"/>
        </w:rPr>
      </w:pPr>
      <w:r w:rsidRPr="00A75A81">
        <w:rPr>
          <w:rFonts w:ascii="Arial" w:hAnsi="Arial" w:cs="Arial"/>
          <w:sz w:val="24"/>
          <w:szCs w:val="24"/>
        </w:rPr>
        <w:t>Copia de credencial para votar expedida por el Instituto Nacional Electoral.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La reducción será aplicada sólo a petición de parte, mediante solicitud presentada ante la Tesorería Municipal en la que se acrediten los requisitos establecidos para tal efecto.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DECIMA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Disposiciones Comunes de los Incentivos Fiscales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b/>
          <w:bCs/>
          <w:sz w:val="24"/>
          <w:szCs w:val="24"/>
          <w:lang w:val="es-ES"/>
        </w:rPr>
        <w:t>Artículo 29.-</w:t>
      </w:r>
      <w:r w:rsidRPr="00A75A81">
        <w:rPr>
          <w:rFonts w:ascii="Arial" w:hAnsi="Arial" w:cs="Arial"/>
          <w:sz w:val="24"/>
          <w:szCs w:val="24"/>
          <w:lang w:val="es-ES"/>
        </w:rPr>
        <w:t xml:space="preserve"> No se considerará que existe el inicio o ampliación de actividades o una nueva inversión de personas físicas o jurídicas, si ésta estuviere ya constituida antes del ejercicio fiscal inmediato anterior,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 La reducción del Impuesto Sobre Transmisiones Patrimoniales no aplica si la adquisición del inmueble es anterior a más de un año a la presentación de la solicitud de incentivos.</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Si por motivos de la realización de los trámites necesarios para acceder a los incentivos, los solicitantes dentro del período que transcurra entre la presentación de su solicitud y la realización de las obras o actos establecidos para su otorgamiento deben realizar pagos que pudiesen ser materia de incentivos, previa valoración del Consejo de Desarrollo Económico del Municipio, podrán recibir los beneficios que para ello se establece vía reembolso.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La presentación de la solicitud, no genera derecho alguno en favor del solicitante, hasta en tanto exista la aprobación por el Consejo de Desarrollo Económico del Municipio.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A partir de la fecha de presentación de la solicitud y hasta que ésta sea aprobado su otorgamiento y hecho efectivo, los contribuyentes deberán realizar los pagos que correspondan, los que en caso de ser hacerse efectivos, serán reintegrados al solicitante mediante reembolso, o compensación sobre las demás contribuciones que resulten a su cargo.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 xml:space="preserve">Los contribuyentes que hubieren obtenido dictamen favorable para el otorgamiento de incentivos fiscales por parte del Consejo de Desarrollo Económico y no puedan hacerlos efectivos por haberse agotado la </w:t>
      </w:r>
      <w:r w:rsidRPr="00A75A81">
        <w:rPr>
          <w:rFonts w:ascii="Arial" w:hAnsi="Arial" w:cs="Arial"/>
          <w:sz w:val="24"/>
          <w:szCs w:val="24"/>
          <w:lang w:val="es-ES"/>
        </w:rPr>
        <w:lastRenderedPageBreak/>
        <w:t>asignación de recursos en la partida correspondiente del Presupuesto de Egresos del Municipio, en vía de reembolso, deberán presentar nueva solicitud para tales efectos ante la Tesorería Municipal en los términos del ordenamiento municipal en materia de incentivos fiscales en el momento en que exista suficiencia presupuestal o si surgieran obligaciones fiscales a cargo del solicitante contra los que se pueda hacer efectivo vía descuento.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30.-</w:t>
      </w:r>
      <w:r w:rsidRPr="00A75A81">
        <w:rPr>
          <w:rFonts w:ascii="Arial" w:hAnsi="Arial" w:cs="Arial"/>
          <w:sz w:val="24"/>
          <w:szCs w:val="24"/>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es-ES"/>
        </w:rPr>
        <w:t>Artículo 31.-</w:t>
      </w:r>
      <w:r w:rsidRPr="00A75A81">
        <w:rPr>
          <w:rFonts w:ascii="Arial" w:hAnsi="Arial" w:cs="Arial"/>
          <w:sz w:val="24"/>
          <w:szCs w:val="24"/>
          <w:lang w:val="es-ES"/>
        </w:rPr>
        <w:t xml:space="preserve"> Los incentivos fiscales previstos en esta ley por regla general no son acumulables a excepción de aquellos incentivos especiales que de forma expresa la presente Ley permite acumularse a otros.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LIBRO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Ingresos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PRIMERO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Impuestos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PRIMERO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Impuestos sobre los Ingresos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Del Impuesto sobre Espectáculos Públicos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32.-</w:t>
      </w:r>
      <w:r w:rsidRPr="00A75A81">
        <w:rPr>
          <w:rFonts w:ascii="Arial" w:hAnsi="Arial" w:cs="Arial"/>
          <w:sz w:val="24"/>
          <w:szCs w:val="24"/>
        </w:rPr>
        <w:t xml:space="preserve"> Este impuesto se causará y pagará de acuerdo con las siguientes tarifas: </w:t>
      </w:r>
    </w:p>
    <w:p w:rsidR="00A75A81" w:rsidRPr="00A75A81" w:rsidRDefault="00A75A81" w:rsidP="00A75A81">
      <w:pPr>
        <w:suppressAutoHyphens/>
        <w:spacing w:after="0" w:line="240" w:lineRule="auto"/>
        <w:jc w:val="both"/>
        <w:rPr>
          <w:rFonts w:ascii="Arial" w:hAnsi="Arial" w:cs="Arial"/>
          <w:sz w:val="24"/>
          <w:szCs w:val="24"/>
        </w:rPr>
      </w:pPr>
    </w:p>
    <w:tbl>
      <w:tblPr>
        <w:tblW w:w="0" w:type="auto"/>
        <w:tblInd w:w="2" w:type="dxa"/>
        <w:tblLayout w:type="fixed"/>
        <w:tblCellMar>
          <w:left w:w="57" w:type="dxa"/>
          <w:right w:w="57" w:type="dxa"/>
        </w:tblCellMar>
        <w:tblLook w:val="00A0" w:firstRow="1" w:lastRow="0" w:firstColumn="1" w:lastColumn="0" w:noHBand="0" w:noVBand="0"/>
      </w:tblPr>
      <w:tblGrid>
        <w:gridCol w:w="6804"/>
        <w:gridCol w:w="1178"/>
      </w:tblGrid>
      <w:tr w:rsidR="00A75A81" w:rsidRPr="00A75A81" w:rsidTr="00A75A81">
        <w:trPr>
          <w:trHeight w:val="466"/>
        </w:trPr>
        <w:tc>
          <w:tcPr>
            <w:tcW w:w="6804"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Funciones de circo o carpa, que en sus funciones no incluyan animales, sobre el monto de los ingresos que se obtengan por la venta de boletos de entrada previamente autorizados y sellados por la autoridad Municipal el:</w:t>
            </w:r>
          </w:p>
        </w:tc>
        <w:tc>
          <w:tcPr>
            <w:tcW w:w="1178" w:type="dxa"/>
            <w:vAlign w:val="center"/>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4.60%;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6804"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Conciertos y audiciones musicales, exhibiciones, concursos, funciones de box, lucha libre, fútbol, básquetbol, béisbol y otros espectáculos deportivos, sobre el ingreso </w:t>
            </w:r>
            <w:r w:rsidRPr="00A75A81">
              <w:rPr>
                <w:rFonts w:ascii="Arial" w:hAnsi="Arial" w:cs="Arial"/>
                <w:sz w:val="24"/>
                <w:szCs w:val="24"/>
              </w:rPr>
              <w:lastRenderedPageBreak/>
              <w:t xml:space="preserve">percibido por boletos de entrada, el:  </w:t>
            </w:r>
          </w:p>
        </w:tc>
        <w:tc>
          <w:tcPr>
            <w:tcW w:w="1178" w:type="dxa"/>
            <w:vAlign w:val="center"/>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7.70%;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6804"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III. Espectáculos teatrales, comedia, conferencias, eventos, culturales, recitales, pasarela, ballet y ópera, el:</w:t>
            </w:r>
          </w:p>
        </w:tc>
        <w:tc>
          <w:tcPr>
            <w:tcW w:w="1178" w:type="dxa"/>
            <w:vAlign w:val="center"/>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3.40%;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6804"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Peleas de gallos, taurinos, palenques y espectáculos de baile erótico, el:         </w:t>
            </w:r>
          </w:p>
        </w:tc>
        <w:tc>
          <w:tcPr>
            <w:tcW w:w="1178" w:type="dxa"/>
            <w:vAlign w:val="center"/>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11.50%;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No se consideran objeto de este impuesto los ingresos que obtengan la Federación, el Estado y los Municipios por la explotación de espectáculos públicos que directamente realicen. Tampoco se consideran objeto de este impuesto los ingresos que se perciban por el boleto de entrada en los eventos de exposición para el fomento de actividades comerciales, industriales, agrícolas, ganaderas, de pesca y charrería, así como los ingresos que se obtengan por la celebración de eventos cuyos fondos se canalicen exclusivamente a instituciones asistenciales o de beneficencia o a la realización de una obra pública o de beneficio colectivo.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caso de que un evento sea cancelado y se efectúe la devolución íntegra de las entradas no se causará el impuesto, en caso contrario, el impuesto a pagar se calculará en base al importe de las entradas no devueltas.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CAPITULO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Impuestos sobre el Patrimonio</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Del Impuesto Predial</w:t>
      </w:r>
    </w:p>
    <w:p w:rsidR="0088249E" w:rsidRPr="00A75A81" w:rsidRDefault="0088249E" w:rsidP="0088249E">
      <w:pPr>
        <w:suppressAutoHyphens/>
        <w:spacing w:after="0" w:line="240" w:lineRule="auto"/>
        <w:jc w:val="center"/>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33.-</w:t>
      </w:r>
      <w:r w:rsidRPr="00A75A81">
        <w:rPr>
          <w:rFonts w:ascii="Arial" w:hAnsi="Arial" w:cs="Arial"/>
          <w:sz w:val="24"/>
          <w:szCs w:val="24"/>
        </w:rPr>
        <w:t xml:space="preserve"> 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2"/>
        </w:numPr>
        <w:suppressAutoHyphens/>
        <w:spacing w:after="0" w:line="240" w:lineRule="auto"/>
        <w:jc w:val="both"/>
        <w:rPr>
          <w:rFonts w:ascii="Arial" w:hAnsi="Arial" w:cs="Arial"/>
          <w:sz w:val="24"/>
          <w:szCs w:val="24"/>
        </w:rPr>
      </w:pPr>
      <w:r w:rsidRPr="00A75A81">
        <w:rPr>
          <w:rFonts w:ascii="Arial" w:hAnsi="Arial" w:cs="Arial"/>
          <w:sz w:val="24"/>
          <w:szCs w:val="24"/>
        </w:rPr>
        <w:t>Para Predios Rústicos y Urbanos sobre el valor determinado, se aplicará la siguiente tabla:</w:t>
      </w:r>
    </w:p>
    <w:p w:rsidR="00A75A81" w:rsidRPr="00A75A81" w:rsidRDefault="00A75A81" w:rsidP="00A75A81">
      <w:pPr>
        <w:suppressAutoHyphens/>
        <w:spacing w:after="0" w:line="240" w:lineRule="auto"/>
        <w:jc w:val="both"/>
        <w:rPr>
          <w:rFonts w:ascii="Arial" w:hAnsi="Arial" w:cs="Arial"/>
          <w:sz w:val="24"/>
          <w:szCs w:val="24"/>
        </w:rPr>
      </w:pPr>
    </w:p>
    <w:tbl>
      <w:tblPr>
        <w:tblW w:w="7660" w:type="dxa"/>
        <w:jc w:val="center"/>
        <w:tblInd w:w="55" w:type="dxa"/>
        <w:tblCellMar>
          <w:left w:w="70" w:type="dxa"/>
          <w:right w:w="70" w:type="dxa"/>
        </w:tblCellMar>
        <w:tblLook w:val="04A0" w:firstRow="1" w:lastRow="0" w:firstColumn="1" w:lastColumn="0" w:noHBand="0" w:noVBand="1"/>
      </w:tblPr>
      <w:tblGrid>
        <w:gridCol w:w="2163"/>
        <w:gridCol w:w="2292"/>
        <w:gridCol w:w="1342"/>
        <w:gridCol w:w="1863"/>
      </w:tblGrid>
      <w:tr w:rsidR="00D35ECF" w:rsidRPr="00D35ECF" w:rsidTr="00D35ECF">
        <w:trPr>
          <w:trHeight w:val="315"/>
          <w:jc w:val="center"/>
        </w:trPr>
        <w:tc>
          <w:tcPr>
            <w:tcW w:w="76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b/>
                <w:bCs/>
                <w:color w:val="000000"/>
                <w:lang w:eastAsia="es-MX"/>
              </w:rPr>
            </w:pPr>
            <w:r w:rsidRPr="00D35ECF">
              <w:rPr>
                <w:rFonts w:ascii="Arial" w:eastAsia="Times New Roman" w:hAnsi="Arial" w:cs="Arial"/>
                <w:b/>
                <w:bCs/>
                <w:color w:val="000000"/>
                <w:lang w:eastAsia="es-MX"/>
              </w:rPr>
              <w:t>TARIFA BIMESTRAL</w:t>
            </w:r>
          </w:p>
        </w:tc>
      </w:tr>
      <w:tr w:rsidR="00D35ECF" w:rsidRPr="00D35ECF" w:rsidTr="00D35ECF">
        <w:trPr>
          <w:trHeight w:val="315"/>
          <w:jc w:val="center"/>
        </w:trPr>
        <w:tc>
          <w:tcPr>
            <w:tcW w:w="76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b/>
                <w:bCs/>
                <w:color w:val="000000"/>
                <w:lang w:eastAsia="es-MX"/>
              </w:rPr>
            </w:pPr>
            <w:r w:rsidRPr="00D35ECF">
              <w:rPr>
                <w:rFonts w:ascii="Arial" w:eastAsia="Times New Roman" w:hAnsi="Arial" w:cs="Arial"/>
                <w:b/>
                <w:bCs/>
                <w:color w:val="000000"/>
                <w:lang w:eastAsia="es-MX"/>
              </w:rPr>
              <w:t>BASE FISCAL</w:t>
            </w:r>
          </w:p>
        </w:tc>
      </w:tr>
      <w:tr w:rsidR="00D35ECF" w:rsidRPr="00D35ECF" w:rsidTr="00D35ECF">
        <w:trPr>
          <w:trHeight w:val="1815"/>
          <w:jc w:val="center"/>
        </w:trPr>
        <w:tc>
          <w:tcPr>
            <w:tcW w:w="2163" w:type="dxa"/>
            <w:tcBorders>
              <w:top w:val="nil"/>
              <w:left w:val="single" w:sz="8" w:space="0" w:color="000000"/>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b/>
                <w:bCs/>
                <w:color w:val="000000"/>
                <w:lang w:eastAsia="es-MX"/>
              </w:rPr>
            </w:pPr>
            <w:r w:rsidRPr="00D35ECF">
              <w:rPr>
                <w:rFonts w:ascii="Arial" w:eastAsia="Times New Roman" w:hAnsi="Arial" w:cs="Arial"/>
                <w:b/>
                <w:bCs/>
                <w:color w:val="000000"/>
                <w:lang w:eastAsia="es-MX"/>
              </w:rPr>
              <w:lastRenderedPageBreak/>
              <w:t>Límite Inferior</w:t>
            </w:r>
          </w:p>
        </w:tc>
        <w:tc>
          <w:tcPr>
            <w:tcW w:w="2292"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b/>
                <w:bCs/>
                <w:color w:val="000000"/>
                <w:lang w:eastAsia="es-MX"/>
              </w:rPr>
            </w:pPr>
            <w:r w:rsidRPr="00D35ECF">
              <w:rPr>
                <w:rFonts w:ascii="Arial" w:eastAsia="Times New Roman" w:hAnsi="Arial" w:cs="Arial"/>
                <w:b/>
                <w:bCs/>
                <w:color w:val="000000"/>
                <w:lang w:eastAsia="es-MX"/>
              </w:rPr>
              <w:t>Limite Superior</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Cuota fija</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b/>
                <w:bCs/>
                <w:color w:val="000000"/>
                <w:lang w:eastAsia="es-MX"/>
              </w:rPr>
            </w:pPr>
            <w:r w:rsidRPr="00D35ECF">
              <w:rPr>
                <w:rFonts w:ascii="Arial" w:eastAsia="Times New Roman" w:hAnsi="Arial" w:cs="Arial"/>
                <w:b/>
                <w:bCs/>
                <w:color w:val="000000"/>
                <w:lang w:eastAsia="es-MX"/>
              </w:rPr>
              <w:t>Tasa para Aplicarse sobre el Excedente del Límite Inferior</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$207,000.00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$0.00</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0.00022</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$207,000.01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$360,700.00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$45.54</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0.00022</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$360,700.01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$552,000.00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$79.36</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0.000242</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$552,000.01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$814,000.00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$125.66</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0.000264</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$814,000.01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$1,237,000.00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$194.83</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0.000286</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$1,237,000.01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$1,995,000.00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$315.81</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0.000308</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$1,995,000.01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$3,674,000.00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$549.28</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0.00033</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$3,674,000.01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$9,450,000.00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$1,103.35</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0.000352</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$9,450,000.01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$52,000,000.00</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$3,136.51</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0.000374</w:t>
            </w:r>
          </w:p>
        </w:tc>
      </w:tr>
      <w:tr w:rsidR="00D35ECF" w:rsidRPr="00D35ECF" w:rsidTr="00D35ECF">
        <w:trPr>
          <w:trHeight w:val="315"/>
          <w:jc w:val="center"/>
        </w:trPr>
        <w:tc>
          <w:tcPr>
            <w:tcW w:w="2163" w:type="dxa"/>
            <w:tcBorders>
              <w:top w:val="nil"/>
              <w:left w:val="single" w:sz="8" w:space="0" w:color="auto"/>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$52,000,000.01</w:t>
            </w:r>
          </w:p>
        </w:tc>
        <w:tc>
          <w:tcPr>
            <w:tcW w:w="2292"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En adelante</w:t>
            </w:r>
          </w:p>
        </w:tc>
        <w:tc>
          <w:tcPr>
            <w:tcW w:w="1320" w:type="dxa"/>
            <w:tcBorders>
              <w:top w:val="nil"/>
              <w:left w:val="nil"/>
              <w:bottom w:val="single" w:sz="8" w:space="0" w:color="auto"/>
              <w:right w:val="single" w:sz="8" w:space="0" w:color="auto"/>
            </w:tcBorders>
            <w:shd w:val="clear" w:color="auto" w:fill="auto"/>
            <w:noWrap/>
            <w:vAlign w:val="center"/>
            <w:hideMark/>
          </w:tcPr>
          <w:p w:rsidR="00D35ECF" w:rsidRPr="00D35ECF" w:rsidRDefault="00D35ECF" w:rsidP="00D35ECF">
            <w:pPr>
              <w:spacing w:after="0" w:line="240" w:lineRule="auto"/>
              <w:jc w:val="right"/>
              <w:rPr>
                <w:rFonts w:ascii="Arial" w:eastAsia="Times New Roman" w:hAnsi="Arial" w:cs="Arial"/>
                <w:color w:val="000000"/>
                <w:sz w:val="24"/>
                <w:szCs w:val="24"/>
                <w:lang w:eastAsia="es-MX"/>
              </w:rPr>
            </w:pPr>
            <w:r w:rsidRPr="00D35ECF">
              <w:rPr>
                <w:rFonts w:ascii="Arial" w:eastAsia="Times New Roman" w:hAnsi="Arial" w:cs="Arial"/>
                <w:color w:val="000000"/>
                <w:sz w:val="24"/>
                <w:szCs w:val="24"/>
                <w:lang w:eastAsia="es-MX"/>
              </w:rPr>
              <w:t>$19,050.21</w:t>
            </w:r>
          </w:p>
        </w:tc>
        <w:tc>
          <w:tcPr>
            <w:tcW w:w="1885" w:type="dxa"/>
            <w:tcBorders>
              <w:top w:val="nil"/>
              <w:left w:val="nil"/>
              <w:bottom w:val="single" w:sz="8" w:space="0" w:color="000000"/>
              <w:right w:val="single" w:sz="8" w:space="0" w:color="000000"/>
            </w:tcBorders>
            <w:shd w:val="clear" w:color="auto" w:fill="auto"/>
            <w:vAlign w:val="center"/>
            <w:hideMark/>
          </w:tcPr>
          <w:p w:rsidR="00D35ECF" w:rsidRPr="00D35ECF" w:rsidRDefault="00D35ECF" w:rsidP="00D35ECF">
            <w:pPr>
              <w:spacing w:after="0" w:line="240" w:lineRule="auto"/>
              <w:jc w:val="center"/>
              <w:rPr>
                <w:rFonts w:ascii="Arial" w:eastAsia="Times New Roman" w:hAnsi="Arial" w:cs="Arial"/>
                <w:color w:val="000000"/>
                <w:lang w:eastAsia="es-MX"/>
              </w:rPr>
            </w:pPr>
            <w:r w:rsidRPr="00D35ECF">
              <w:rPr>
                <w:rFonts w:ascii="Arial" w:eastAsia="Times New Roman" w:hAnsi="Arial" w:cs="Arial"/>
                <w:color w:val="000000"/>
                <w:lang w:eastAsia="es-MX"/>
              </w:rPr>
              <w:t>0.000396</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el cálculo del Impuesto Predial bimestral, al Valor Fiscal se le disminuirá el Límite Inferior que corresponda y a la diferencia de excedente del Límite Inferior, se le aplicará la tasa sobre el excedente del Límite Inferior, al resultado se le sumara la Cuota Fija que corresponda, y el importe de dicha operación será el Impuesto Predial a pagar en el bimestre.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Respecto de los Predios urbanos sin construcción o solares urbanos que tengan un límite inferior a $207,000.01, no se efectuará ninguna modificación tanto en la tasa, como en la cuota fija, respecto al año inmediato anterior.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el cálculo del Impuesto Predial bimestral se deberá de aplicar la siguiente fórmula:</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((VF-LI)*T)+CF = Impuesto Predial a pagar en el bimestre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donde: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VF= Valor Fiscal</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LI= Límite Inferior correspondiente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 Tasa para aplicarse sobre el excedente del Límite Inferior correspondiente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CF= Cuota Fija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A los contribuyentes del Impuesto Predial, cuyos predios estén destinados a fines agropecuarios en producción y que se encuentren </w:t>
      </w:r>
      <w:r w:rsidRPr="00A75A81">
        <w:rPr>
          <w:rFonts w:ascii="Arial" w:hAnsi="Arial" w:cs="Arial"/>
          <w:sz w:val="24"/>
          <w:szCs w:val="24"/>
        </w:rPr>
        <w:lastRenderedPageBreak/>
        <w:t>tributando con las tasas a que se refieren la fracción I de este artículo se les aplicará un descuento del 50% en el pago del impuesto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a) Que estén registrados en el padrón de la Dependencia Municipal competente, como productores agropecuarios.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b) Que la actividad agropecuaria sea realizada de manera permanente.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c) Que no se haya tramitado cambio de uso de suelo en el predio del cual se está solicitando el beneficio.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d) Que al menos el 90% de la superficie total del predio se encuentre destinada a fines agropecuarios.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incremento en este impuesto no podrá exceder del 50%, respecto al año inmediato anterior.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34.-</w:t>
      </w:r>
      <w:r w:rsidRPr="00A75A81">
        <w:rPr>
          <w:rFonts w:ascii="Arial" w:hAnsi="Arial" w:cs="Arial"/>
          <w:sz w:val="24"/>
          <w:szCs w:val="24"/>
        </w:rPr>
        <w:t xml:space="preserve"> A los contribuyentes se les otorgarán con efectos a partir del bimestre en que sean entregados los documentos completos que acrediten el derecho a los siguientes beneficios: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$700,000.00 de valor fiscal, respecto de los predios que sean propietarios: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La atención a personas que, por sus carencias socioeconómicas o por problemas de discapacidad, se vean impedidas para satisfacer sus requerimientos básicos de subsistencia y desarrollo;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La atención en establecimientos especializados a menores y adultos mayores en estado de abandono o desamparo y personas discapacitadas de escasos recursos;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La prestación de asistencia médica o jurídica, de orientación social, de servicios funerarios a personas de escasos recursos, especialmente a menores, adultos mayores y discapacitados;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La readaptación social de personas que han llevado a cabo conductas ilícitas;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La rehabilitación de farmacodependientes de escasos recursos;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f)</w:t>
      </w:r>
      <w:r w:rsidRPr="00A75A81">
        <w:rPr>
          <w:rFonts w:ascii="Arial" w:hAnsi="Arial" w:cs="Arial"/>
          <w:sz w:val="24"/>
          <w:szCs w:val="24"/>
        </w:rPr>
        <w:t xml:space="preserve"> Sociedades o asociaciones de carácter civil que se dediquen a la enseñanza gratuita, con autorización o reconocimiento de validez oficial de estudios en los términos de la Ley General de Educación.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Las instituciones a que se refiere este inciso, solicitarán a la Hacienda Municipal la aplicación de la reducción establecida, acompañando a su solicitud dictamen practicado por el departamento jurídico municipal o la Secretaría del Sistema de Asistencia Social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A las asociaciones religiosas legalmente constituidas, se les otorgará una reducción del 50% del impuesto que les resulte.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Las asociaciones o sociedades a que se refiere el párrafo anterior, solicitarán a la Hacienda Municipal la aplicación de la reducción a la que tengan derecho, adjuntando a su solicitud los documentos en los que se acredite su legal constitución.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35.-</w:t>
      </w:r>
      <w:r w:rsidRPr="00A75A81">
        <w:rPr>
          <w:rFonts w:ascii="Arial" w:hAnsi="Arial" w:cs="Arial"/>
          <w:sz w:val="24"/>
          <w:szCs w:val="24"/>
        </w:rPr>
        <w:t xml:space="preserve"> A los contribuyentes de este impuesto, que efectúen el pago correspondiente al año 2022 en una sola exhibición se les concederán los siguientes beneficios: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Si efectúan el pago durante los meses de enero y febrero del año 2022, se les concederá una reducción del 15%;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Cuando el pago se efectúe durante los meses de marzo y abril del año 2022 no causarán los recargos que se hubieren generado en ese periodo.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36.-</w:t>
      </w:r>
      <w:r w:rsidRPr="00A75A81">
        <w:rPr>
          <w:rFonts w:ascii="Arial" w:hAnsi="Arial" w:cs="Arial"/>
          <w:sz w:val="24"/>
          <w:szCs w:val="24"/>
        </w:rPr>
        <w:t xml:space="preserve"> A los contribuyentes que acrediten tener la calidad de pensionados, jubilados, personas con discapacidad, viudos, viudas o que tengan 60 años o más y acrediten no percibir más de dos veces el valor diario de una Unidad de Medida y Actualización, serán beneficiados con una reducción del 50% del impuesto a pagar sobre los primeros $700,000.00 del valor fiscal, respecto de la casa que habitan y de la que comprueben ser propietarios. Podrán efectuar el pago bimestralmente o en una sola exhibición, lo correspondiente al año 2022.</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todos los casos se otorgará la reducción antes citada, tratándose exclusivamente de una sola casa habitación para lo cual, los beneficiarios deberán entregar, según sea su caso la siguiente documentación: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w:t>
      </w:r>
      <w:r w:rsidRPr="00A75A81">
        <w:rPr>
          <w:rFonts w:ascii="Arial" w:hAnsi="Arial" w:cs="Arial"/>
          <w:sz w:val="24"/>
          <w:szCs w:val="24"/>
        </w:rPr>
        <w:t xml:space="preserve"> Copia del talón de ingresos o en su caso credencial que lo acredite como pensionado, jubilado o persona con discapacidad expedido por institución oficial del país y de la credencial de elector.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Recibo del impuesto predial, pagado hasta el sexto bimestre del año 2021, además de acreditar que el inmueble lo habita el beneficiado;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Cuando se trate de personas que tengan 60 años o más, identificación y acta de nacimiento que acredite la edad del contribuyente.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Tratándose de contribuyentes viudas y viudos, presentarán copia simple del acta de matrimonio y del acta de defunción del cónyuge.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los contribuyentes personas con discapacidad,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beneficios señalados en este artículo se otorgarán a un solo inmueble.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ningún caso el impuesto predial a pagar será inferior a las cuotas fijas establecidas en esta sección, salvo los casos mencionados en el primer párrafo del presente artículo.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los casos que el contribuyente del impuesto predial, acredite el derecho a más de un beneficio, sólo se otorgará el de mayor cuantía.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37.-</w:t>
      </w:r>
      <w:r w:rsidRPr="00A75A81">
        <w:rPr>
          <w:rFonts w:ascii="Arial" w:hAnsi="Arial" w:cs="Arial"/>
          <w:sz w:val="24"/>
          <w:szCs w:val="24"/>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Tratándose de actos de transmisión de propiedad realizados en el presente ejercicio fiscal y que hubiesen pagado la anualidad completa en los términos del artículo 20 de esta ley, la liberación en el incremento del pago del impuesto predial surtirá efectos hasta el siguiente ejercicio fiscal.</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SEGUNDA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DEL IMPUESTO SOBRE TRANSMISIONES PATRIMONIALES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Artículo 38.-</w:t>
      </w:r>
      <w:r w:rsidRPr="00A75A81">
        <w:rPr>
          <w:rFonts w:ascii="Arial" w:hAnsi="Arial" w:cs="Arial"/>
          <w:sz w:val="24"/>
          <w:szCs w:val="24"/>
        </w:rPr>
        <w:t xml:space="preserve"> Este impuesto se causará y pagará de conformidad con lo previsto en el capítulo correspondiente de la Ley de Hacienda Municipal del Estado de Jalisco, aplicando lo siguiente:</w:t>
      </w:r>
    </w:p>
    <w:p w:rsidR="00A75A81" w:rsidRPr="00A75A81" w:rsidRDefault="00A75A81" w:rsidP="00A75A81">
      <w:pPr>
        <w:suppressAutoHyphens/>
        <w:spacing w:after="0" w:line="240" w:lineRule="auto"/>
        <w:jc w:val="both"/>
        <w:rPr>
          <w:rFonts w:ascii="Arial" w:hAnsi="Arial" w:cs="Arial"/>
          <w:sz w:val="24"/>
          <w:szCs w:val="24"/>
        </w:rPr>
      </w:pPr>
    </w:p>
    <w:tbl>
      <w:tblPr>
        <w:tblW w:w="0" w:type="auto"/>
        <w:tblInd w:w="616" w:type="dxa"/>
        <w:tblLayout w:type="fixed"/>
        <w:tblCellMar>
          <w:left w:w="30" w:type="dxa"/>
          <w:right w:w="30" w:type="dxa"/>
        </w:tblCellMar>
        <w:tblLook w:val="0000" w:firstRow="0" w:lastRow="0" w:firstColumn="0" w:lastColumn="0" w:noHBand="0" w:noVBand="0"/>
      </w:tblPr>
      <w:tblGrid>
        <w:gridCol w:w="1824"/>
        <w:gridCol w:w="1843"/>
        <w:gridCol w:w="1701"/>
        <w:gridCol w:w="1417"/>
      </w:tblGrid>
      <w:tr w:rsidR="00A75A81" w:rsidRPr="00A75A81" w:rsidTr="0088249E">
        <w:trPr>
          <w:trHeight w:val="1481"/>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Límite Inferior</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Limite Superior</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Cuota fija</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Tasa para Aplicarse sobre el Excedente del Límite Inferior</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207,000.00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207,000.01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360,700.00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5,175.00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2.60%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360,700.01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552,000.00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9,171.20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2.70%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552,000.01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814,000.00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14,336.30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2.80%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814,000.01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1,237,000.00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21,672.30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2.90%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1,237,000.01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1,995,000.00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33,939.30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3.00%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1,995,000.01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3,674,000.00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56,679.30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3.10%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3,674,000.01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9,450,000.00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108,728.30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3.20%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9,450,000.01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$52,000,000.00 </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   293,560.30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3.30%</w:t>
            </w:r>
          </w:p>
        </w:tc>
      </w:tr>
      <w:tr w:rsidR="00A75A81" w:rsidRPr="00A75A81" w:rsidTr="0088249E">
        <w:trPr>
          <w:trHeight w:val="290"/>
        </w:trPr>
        <w:tc>
          <w:tcPr>
            <w:tcW w:w="1824"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$52,000,000.01 </w:t>
            </w:r>
          </w:p>
        </w:tc>
        <w:tc>
          <w:tcPr>
            <w:tcW w:w="1843"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adelante</w:t>
            </w:r>
          </w:p>
        </w:tc>
        <w:tc>
          <w:tcPr>
            <w:tcW w:w="1701"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$1,697,710.30 </w:t>
            </w:r>
          </w:p>
        </w:tc>
        <w:tc>
          <w:tcPr>
            <w:tcW w:w="1417" w:type="dxa"/>
            <w:tcBorders>
              <w:top w:val="single" w:sz="6" w:space="0" w:color="auto"/>
              <w:left w:val="single" w:sz="6" w:space="0" w:color="auto"/>
              <w:bottom w:val="single" w:sz="6" w:space="0" w:color="auto"/>
              <w:right w:val="single" w:sz="6" w:space="0" w:color="auto"/>
            </w:tcBorders>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3.40%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Tratándose de la adquisición de departamentos, viviendas y casas nuevas, destinadas para habitación, cuya base fiscal no sea mayor a los $260,000.00, previa comprobación de que los contribuyentes no son propietarios de otros bienes inmuebles en este Municipio y que se trate de la primera enajenación, el impuesto sobre transmisiones patrimoniales se causará y pagará conforme a la siguiente:</w:t>
      </w:r>
    </w:p>
    <w:p w:rsidR="00A75A81" w:rsidRPr="00A75A81" w:rsidRDefault="00A75A81" w:rsidP="00A75A81">
      <w:pPr>
        <w:suppressAutoHyphens/>
        <w:spacing w:after="0" w:line="240" w:lineRule="auto"/>
        <w:jc w:val="both"/>
        <w:rPr>
          <w:rFonts w:ascii="Arial" w:hAnsi="Arial" w:cs="Arial"/>
          <w:sz w:val="24"/>
          <w:szCs w:val="24"/>
        </w:rPr>
      </w:pP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92"/>
        <w:gridCol w:w="1710"/>
        <w:gridCol w:w="1535"/>
        <w:gridCol w:w="2003"/>
      </w:tblGrid>
      <w:tr w:rsidR="00A75A81" w:rsidRPr="00A75A81" w:rsidTr="00A75A81">
        <w:trPr>
          <w:trHeight w:val="30"/>
          <w:jc w:val="center"/>
        </w:trPr>
        <w:tc>
          <w:tcPr>
            <w:tcW w:w="1219" w:type="pct"/>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LÍMITE INFERIOR</w:t>
            </w:r>
          </w:p>
        </w:tc>
        <w:tc>
          <w:tcPr>
            <w:tcW w:w="1232" w:type="pct"/>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LÍMITE SUPERIOR</w:t>
            </w:r>
          </w:p>
        </w:tc>
        <w:tc>
          <w:tcPr>
            <w:tcW w:w="1106" w:type="pct"/>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 FIJA</w:t>
            </w:r>
          </w:p>
        </w:tc>
        <w:tc>
          <w:tcPr>
            <w:tcW w:w="1443" w:type="pct"/>
            <w:vAlign w:val="center"/>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TASA MARGINAL SOBRE EXCEDENTE LÍMITE INFERIOR</w:t>
            </w:r>
          </w:p>
        </w:tc>
      </w:tr>
      <w:tr w:rsidR="00A75A81" w:rsidRPr="00A75A81" w:rsidTr="00A75A81">
        <w:trPr>
          <w:trHeight w:val="30"/>
          <w:jc w:val="center"/>
        </w:trPr>
        <w:tc>
          <w:tcPr>
            <w:tcW w:w="1219"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$0.01</w:t>
            </w:r>
          </w:p>
        </w:tc>
        <w:tc>
          <w:tcPr>
            <w:tcW w:w="1232"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$90,000.00</w:t>
            </w:r>
          </w:p>
        </w:tc>
        <w:tc>
          <w:tcPr>
            <w:tcW w:w="1106"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$0.00</w:t>
            </w:r>
          </w:p>
        </w:tc>
        <w:tc>
          <w:tcPr>
            <w:tcW w:w="1443"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0.20%</w:t>
            </w:r>
          </w:p>
        </w:tc>
      </w:tr>
      <w:tr w:rsidR="00A75A81" w:rsidRPr="00A75A81" w:rsidTr="00A75A81">
        <w:trPr>
          <w:trHeight w:val="30"/>
          <w:jc w:val="center"/>
        </w:trPr>
        <w:tc>
          <w:tcPr>
            <w:tcW w:w="1219"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$90,000.01</w:t>
            </w:r>
          </w:p>
        </w:tc>
        <w:tc>
          <w:tcPr>
            <w:tcW w:w="1232"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$125,000.00</w:t>
            </w:r>
          </w:p>
        </w:tc>
        <w:tc>
          <w:tcPr>
            <w:tcW w:w="1106"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$180.00</w:t>
            </w:r>
          </w:p>
        </w:tc>
        <w:tc>
          <w:tcPr>
            <w:tcW w:w="1443"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1.63%</w:t>
            </w:r>
          </w:p>
        </w:tc>
      </w:tr>
      <w:tr w:rsidR="00A75A81" w:rsidRPr="00A75A81" w:rsidTr="00A75A81">
        <w:trPr>
          <w:trHeight w:val="30"/>
          <w:jc w:val="center"/>
        </w:trPr>
        <w:tc>
          <w:tcPr>
            <w:tcW w:w="1219"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$125,000.01</w:t>
            </w:r>
          </w:p>
        </w:tc>
        <w:tc>
          <w:tcPr>
            <w:tcW w:w="1232"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$250,000.00</w:t>
            </w:r>
          </w:p>
        </w:tc>
        <w:tc>
          <w:tcPr>
            <w:tcW w:w="1106"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$750.50</w:t>
            </w:r>
          </w:p>
        </w:tc>
        <w:tc>
          <w:tcPr>
            <w:tcW w:w="1443" w:type="pct"/>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Tratándose de terrenos que sean materia de regularización por parte de la Comisión para la Regularización de la Tenencia de la Tierra o por el Programa de Certificación de Derechos Ejidales (PROCEDE), los contribuyentes pagarán únicamente por concepto de impuesto las cuotas fijas que se mencionan a continuación:</w:t>
      </w:r>
    </w:p>
    <w:p w:rsidR="00A75A81" w:rsidRPr="00A75A81" w:rsidRDefault="00A75A81" w:rsidP="00A75A81">
      <w:pPr>
        <w:suppressAutoHyphens/>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94"/>
        <w:gridCol w:w="1580"/>
      </w:tblGrid>
      <w:tr w:rsidR="00A75A81" w:rsidRPr="00A75A81" w:rsidTr="00A75A81">
        <w:trPr>
          <w:trHeight w:val="20"/>
          <w:jc w:val="center"/>
        </w:trPr>
        <w:tc>
          <w:tcPr>
            <w:tcW w:w="0" w:type="auto"/>
            <w:vAlign w:val="bottom"/>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METROS CUADRADOS</w:t>
            </w:r>
          </w:p>
        </w:tc>
        <w:tc>
          <w:tcPr>
            <w:tcW w:w="0" w:type="auto"/>
            <w:vAlign w:val="bottom"/>
          </w:tcPr>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 FIJA</w:t>
            </w:r>
          </w:p>
        </w:tc>
      </w:tr>
      <w:tr w:rsidR="00A75A81" w:rsidRPr="00A75A81" w:rsidTr="00A75A81">
        <w:trPr>
          <w:trHeight w:val="20"/>
          <w:jc w:val="center"/>
        </w:trPr>
        <w:tc>
          <w:tcPr>
            <w:tcW w:w="0" w:type="auto"/>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 a 300</w:t>
            </w:r>
          </w:p>
        </w:tc>
        <w:tc>
          <w:tcPr>
            <w:tcW w:w="0" w:type="auto"/>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44.80</w:t>
            </w:r>
          </w:p>
        </w:tc>
      </w:tr>
      <w:tr w:rsidR="00A75A81" w:rsidRPr="00A75A81" w:rsidTr="00A75A81">
        <w:trPr>
          <w:trHeight w:val="20"/>
          <w:jc w:val="center"/>
        </w:trPr>
        <w:tc>
          <w:tcPr>
            <w:tcW w:w="0" w:type="auto"/>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301 a 450</w:t>
            </w:r>
          </w:p>
        </w:tc>
        <w:tc>
          <w:tcPr>
            <w:tcW w:w="0" w:type="auto"/>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66.60</w:t>
            </w:r>
          </w:p>
        </w:tc>
      </w:tr>
      <w:tr w:rsidR="00A75A81" w:rsidRPr="00A75A81" w:rsidTr="00A75A81">
        <w:trPr>
          <w:trHeight w:val="20"/>
          <w:jc w:val="center"/>
        </w:trPr>
        <w:tc>
          <w:tcPr>
            <w:tcW w:w="0" w:type="auto"/>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451 a 600</w:t>
            </w:r>
          </w:p>
        </w:tc>
        <w:tc>
          <w:tcPr>
            <w:tcW w:w="0" w:type="auto"/>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108.10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el caso de predios que sean materia de regularización y cuya superficie sea superior a 600 metros cuadrados, los contribuyentes pagarán el impuesto que les corresponda conforme a la aplicación de las dos primeras tablas del presente artículo.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IV. </w:t>
      </w:r>
      <w:r w:rsidRPr="00A75A81">
        <w:rPr>
          <w:rFonts w:ascii="Arial" w:hAnsi="Arial" w:cs="Arial"/>
          <w:sz w:val="24"/>
          <w:szCs w:val="24"/>
        </w:rPr>
        <w:t>Tratándose de personas Mayores de 60 sesenta años en la adquisición de departamento, vivienda o casa destinada para habitación hasta una base fiscal de $500,000 quinientos mil pesos estarán exentos del pago de este impuesto, y el excedente se pagara de acuerdo a la tabla de ley correspondiente, previa comprobación de que los contribuyentes no son propietarios de otro bien inmueble en este Municipio y tratándose de la primera enajenación.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los actos de sucesión testamentaria, </w:t>
      </w:r>
      <w:proofErr w:type="spellStart"/>
      <w:r w:rsidRPr="00A75A81">
        <w:rPr>
          <w:rFonts w:ascii="Arial" w:hAnsi="Arial" w:cs="Arial"/>
          <w:sz w:val="24"/>
          <w:szCs w:val="24"/>
        </w:rPr>
        <w:t>intestamentaria</w:t>
      </w:r>
      <w:proofErr w:type="spellEnd"/>
      <w:r w:rsidRPr="00A75A81">
        <w:rPr>
          <w:rFonts w:ascii="Arial" w:hAnsi="Arial" w:cs="Arial"/>
          <w:sz w:val="24"/>
          <w:szCs w:val="24"/>
        </w:rPr>
        <w:t>, cláusula de beneficiario y cláusula testamentaria de predios rústicos o urbanos, en donde adquieran familiares en línea recta ascendente o descendente hasta el segundo grado o entre cónyuges, se harán las siguientes consideraciones tomando como base el valor del acervo hereditario: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Se aplicará la tarifa de factor 0 cero sobre el impuesto hasta por $1'500,000.00 (un millón quinientos mil pesos 00/100 M.N.), por cada uno de los adquirentes referidos en el párrafo anterior, sin importar el número de inmuebles, siempre y cuando la masa hereditaria de inmuebles dentro de un municipio, no sea superior a $4</w:t>
      </w:r>
      <w:proofErr w:type="gramStart"/>
      <w:r w:rsidRPr="00A75A81">
        <w:rPr>
          <w:rFonts w:ascii="Arial" w:hAnsi="Arial" w:cs="Arial"/>
          <w:sz w:val="24"/>
          <w:szCs w:val="24"/>
        </w:rPr>
        <w:t>,500,000.00</w:t>
      </w:r>
      <w:proofErr w:type="gramEnd"/>
      <w:r w:rsidRPr="00A75A81">
        <w:rPr>
          <w:rFonts w:ascii="Arial" w:hAnsi="Arial" w:cs="Arial"/>
          <w:sz w:val="24"/>
          <w:szCs w:val="24"/>
        </w:rPr>
        <w:t xml:space="preserve"> (cuatro millones quinientos mil pesos 00/100 M.N.)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Cuando se trate de dos o más inmuebles se deberán presentar los respectivos avisos de transmisión patrimonial en forma conjunta.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 En los casos de sucesión testamentaria o </w:t>
      </w:r>
      <w:proofErr w:type="spellStart"/>
      <w:r w:rsidRPr="00A75A81">
        <w:rPr>
          <w:rFonts w:ascii="Arial" w:hAnsi="Arial" w:cs="Arial"/>
          <w:sz w:val="24"/>
          <w:szCs w:val="24"/>
        </w:rPr>
        <w:t>intestamentaria</w:t>
      </w:r>
      <w:proofErr w:type="spellEnd"/>
      <w:r w:rsidRPr="00A75A81">
        <w:rPr>
          <w:rFonts w:ascii="Arial" w:hAnsi="Arial" w:cs="Arial"/>
          <w:sz w:val="24"/>
          <w:szCs w:val="24"/>
        </w:rPr>
        <w:t>, se tomará en cuenta para su aplicación la fecha que corresponda a la de escritura pública en donde se hayan protocolizado las constancias de juicio respectivo o se haya hecho constar la adjudicación de los bienes; en los casos de cláusula de beneficiario y/o cláusula testamentaria, será la de la fecha de defunción del propietario del inmueble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VIII. En casos excepcionales y previo estudio socioeconómico del o de los adquirientes, el tesorero del municipio podrá otorgar pago a plazos del impuesto causado, de acuerdo con lo que establece el artículo 50 de la presente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todos los casos para aplicar estos beneficios, se deberá presentar copia certificada de la escritura donde </w:t>
      </w:r>
      <w:proofErr w:type="gramStart"/>
      <w:r w:rsidRPr="00A75A81">
        <w:rPr>
          <w:rFonts w:ascii="Arial" w:hAnsi="Arial" w:cs="Arial"/>
          <w:sz w:val="24"/>
          <w:szCs w:val="24"/>
        </w:rPr>
        <w:t>conste</w:t>
      </w:r>
      <w:proofErr w:type="gramEnd"/>
      <w:r w:rsidRPr="00A75A81">
        <w:rPr>
          <w:rFonts w:ascii="Arial" w:hAnsi="Arial" w:cs="Arial"/>
          <w:sz w:val="24"/>
          <w:szCs w:val="24"/>
        </w:rPr>
        <w:t xml:space="preserve"> dichos actos.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TERCERA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Del Impuesto Sobre Negocios Jurídicos en Materia de Contratos o Actos Relativos a la Construcción, Reconstrucción o Ampliación de Inmuebles</w:t>
      </w:r>
    </w:p>
    <w:p w:rsidR="00A75A81" w:rsidRPr="00A75A81" w:rsidRDefault="00A75A81" w:rsidP="00A75A81">
      <w:pPr>
        <w:suppressAutoHyphens/>
        <w:spacing w:after="0" w:line="240" w:lineRule="auto"/>
        <w:jc w:val="both"/>
        <w:rPr>
          <w:rFonts w:ascii="Arial" w:hAnsi="Arial" w:cs="Arial"/>
          <w:b/>
          <w:bCs/>
          <w:sz w:val="24"/>
          <w:szCs w:val="24"/>
        </w:rPr>
      </w:pPr>
    </w:p>
    <w:tbl>
      <w:tblPr>
        <w:tblW w:w="0" w:type="auto"/>
        <w:tblInd w:w="2" w:type="dxa"/>
        <w:tblLayout w:type="fixed"/>
        <w:tblCellMar>
          <w:left w:w="57" w:type="dxa"/>
          <w:right w:w="57" w:type="dxa"/>
        </w:tblCellMar>
        <w:tblLook w:val="00A0" w:firstRow="1" w:lastRow="0" w:firstColumn="1" w:lastColumn="0" w:noHBand="0" w:noVBand="0"/>
      </w:tblPr>
      <w:tblGrid>
        <w:gridCol w:w="6946"/>
        <w:gridCol w:w="992"/>
      </w:tblGrid>
      <w:tr w:rsidR="00A75A81" w:rsidRPr="00A75A81" w:rsidTr="00A75A81">
        <w:trPr>
          <w:trHeight w:val="466"/>
        </w:trPr>
        <w:tc>
          <w:tcPr>
            <w:tcW w:w="6946"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39.-</w:t>
            </w:r>
            <w:r w:rsidRPr="00A75A81">
              <w:rPr>
                <w:rFonts w:ascii="Arial" w:hAnsi="Arial" w:cs="Arial"/>
                <w:sz w:val="24"/>
                <w:szCs w:val="24"/>
              </w:rPr>
              <w:t xml:space="preserve"> Este impuesto se causará y pagará, respecto de los actos o contratos, cuando su objeto sea la construcción, reconstrucción o ampliación de inmuebles, y de conformidad con lo previsto en el  capítulo correspondiente de la Ley de Hacienda Municipal del Estado de Jalisco, aplicando la tasa de:                                                  </w:t>
            </w:r>
          </w:p>
        </w:tc>
        <w:tc>
          <w:tcPr>
            <w:tcW w:w="992"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1.25%;</w:t>
            </w:r>
          </w:p>
        </w:tc>
      </w:tr>
    </w:tbl>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porcentaje se aplicará sobre los costos de construcción publicados en las tablas de valores unitarios de terrenos y construcciones, ubicados en el Municipio de Sayula,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el caso de construcciones, reconstrucciones o ampliaciones de inmuebles destinados a casa habitación que lleven a cabo las personas físicas, para una sola vivienda y por una sola ocasión, este impuesto se causará y pagará, respecto de los actos o contratos, cuando su objeto sea la construcción, reconstrucción o ampliación de inmuebles, de conformidad con lo previsto en el capítulo correspondiente de la Ley de Hacienda Municipal del Estado de Jalisco, aplicando la tasa por metro cuadrado de construcción de $105.00, exclusivamente para este caso la aplicación del impuesto sobre negocios jurídicos, la realizará la Dirección de Obras Públicas, de forma automática y simultánea, durante el trámite de un permiso o licencia de construcción. Adicional, se aplicará como </w:t>
      </w:r>
      <w:r w:rsidRPr="00A75A81">
        <w:rPr>
          <w:rFonts w:ascii="Arial" w:hAnsi="Arial" w:cs="Arial"/>
          <w:sz w:val="24"/>
          <w:szCs w:val="24"/>
        </w:rPr>
        <w:lastRenderedPageBreak/>
        <w:t>beneficio fiscal por cada trámite de permiso o licencia de construcción, uno de los descuentos siguientes: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tbl>
      <w:tblPr>
        <w:tblW w:w="0" w:type="auto"/>
        <w:tblInd w:w="2" w:type="dxa"/>
        <w:tblLook w:val="00A0" w:firstRow="1" w:lastRow="0" w:firstColumn="1" w:lastColumn="0" w:noHBand="0" w:noVBand="0"/>
      </w:tblPr>
      <w:tblGrid>
        <w:gridCol w:w="7230"/>
        <w:gridCol w:w="764"/>
      </w:tblGrid>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Hasta 100 metros cuadrados de construcción:</w:t>
            </w:r>
          </w:p>
        </w:tc>
        <w:tc>
          <w:tcPr>
            <w:tcW w:w="74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De más de 100 metros cuadrados y hasta 150 metros cuadrados de construcción: </w:t>
            </w:r>
          </w:p>
        </w:tc>
        <w:tc>
          <w:tcPr>
            <w:tcW w:w="74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De más de 150 metros cuadrados y hasta 250 metros cuadrados de construcción:                                                         </w:t>
            </w:r>
          </w:p>
        </w:tc>
        <w:tc>
          <w:tcPr>
            <w:tcW w:w="74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el Municipio no serán aplicables los supuestos de exención de este impuesto previstos en los incisos c) y d) del artículo 131 bis, fracción VI de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efectos del presente ordenamiento, el Director General de Obras Publicas emitirá la propuesta de cobro que contendrá el monto a pagar por los contribuyentes.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40.-</w:t>
      </w:r>
      <w:r w:rsidRPr="00A75A81">
        <w:rPr>
          <w:rFonts w:ascii="Arial" w:hAnsi="Arial" w:cs="Arial"/>
          <w:sz w:val="24"/>
          <w:szCs w:val="24"/>
        </w:rPr>
        <w:t xml:space="preserve"> Pagarán un 15% adicional al impuesto que resulte de aplicar la tarifa señalada en el artículo anterior, quienes: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Tramiten una licencia de urbanización o simultánea de urbanización y edificación para uso habitacional, en los términos del Código Urbano para el Estado de Jalisco y el Reglamento Municipal de Sayula,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Que la urbanización o construcción que se realice sea superior a 600 metros cuadrados de construcción;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Que el objeto social del sujeto obligado o la finalidad de desarrollar la acción urbanística de que se trate, sea, en último término, obtener alguna ganancia económica derivado del desarrollo que se ejecute.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Impuestos sobre la Producción, el Consumo y las Transacciones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TERCERO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Otros Impuestos</w:t>
      </w:r>
    </w:p>
    <w:p w:rsidR="00A75A81" w:rsidRPr="00A75A81" w:rsidRDefault="00A75A81" w:rsidP="0088249E">
      <w:pPr>
        <w:suppressAutoHyphens/>
        <w:spacing w:after="0" w:line="240" w:lineRule="auto"/>
        <w:jc w:val="center"/>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ÚNICA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Impuestos Extraordinarios</w:t>
      </w:r>
    </w:p>
    <w:p w:rsidR="00A75A81" w:rsidRPr="00A75A81" w:rsidRDefault="00A75A81" w:rsidP="00A75A81">
      <w:pPr>
        <w:suppressAutoHyphens/>
        <w:spacing w:after="0" w:line="240" w:lineRule="auto"/>
        <w:jc w:val="both"/>
        <w:rPr>
          <w:rFonts w:ascii="Arial" w:hAnsi="Arial" w:cs="Arial"/>
          <w:sz w:val="24"/>
          <w:szCs w:val="24"/>
        </w:rPr>
      </w:pPr>
    </w:p>
    <w:p w:rsid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 xml:space="preserve">Artículo 41.- </w:t>
      </w:r>
      <w:r w:rsidRPr="00A75A81">
        <w:rPr>
          <w:rFonts w:ascii="Arial" w:hAnsi="Arial" w:cs="Arial"/>
          <w:sz w:val="24"/>
          <w:szCs w:val="24"/>
        </w:rPr>
        <w:t>El Municipio percibirá los impuestos extraordinarios establecidos o que se establezcan por las leyes fiscales durante el ejercicio fiscal del año actual, en la cuantía y sobre las fuentes impositivas que se determinen, y conforme al procedimiento que se señale para su recaudación.</w:t>
      </w:r>
    </w:p>
    <w:p w:rsidR="0088249E" w:rsidRPr="00A75A81" w:rsidRDefault="0088249E"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CAPITULO CUARTO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Accesorios de los Impuestos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42.-</w:t>
      </w:r>
      <w:r w:rsidRPr="00A75A81">
        <w:rPr>
          <w:rFonts w:ascii="Arial" w:hAnsi="Arial" w:cs="Arial"/>
          <w:sz w:val="24"/>
          <w:szCs w:val="24"/>
        </w:rPr>
        <w:t xml:space="preserve"> Los ingresos por concepto de accesorios derivados de la falta de pago oportuno de las contribuciones establecidas en esta ley, son los que se perciben por: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Recargos: Los que se causarán conforme a las reglas establecidas por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Multas;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Intereses;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Gastos de notificación y ejecución;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Indemnizaciones,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Otros no especificados.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43.-</w:t>
      </w:r>
      <w:r w:rsidRPr="00A75A81">
        <w:rPr>
          <w:rFonts w:ascii="Arial" w:hAnsi="Arial" w:cs="Arial"/>
          <w:sz w:val="24"/>
          <w:szCs w:val="24"/>
        </w:rPr>
        <w:t xml:space="preserve"> Los conceptos del artículo anterior son accesorios de las contribuciones y participan de la naturaleza de éstas.</w:t>
      </w:r>
    </w:p>
    <w:p w:rsidR="00A75A81" w:rsidRPr="00A75A81" w:rsidRDefault="00A75A81" w:rsidP="00A75A81">
      <w:pPr>
        <w:suppressAutoHyphens/>
        <w:spacing w:after="0" w:line="240" w:lineRule="auto"/>
        <w:jc w:val="both"/>
        <w:rPr>
          <w:rFonts w:ascii="Arial" w:hAnsi="Arial" w:cs="Arial"/>
          <w:sz w:val="24"/>
          <w:szCs w:val="24"/>
        </w:rPr>
      </w:pPr>
    </w:p>
    <w:tbl>
      <w:tblPr>
        <w:tblW w:w="8046" w:type="dxa"/>
        <w:tblLook w:val="00A0" w:firstRow="1" w:lastRow="0" w:firstColumn="1" w:lastColumn="0" w:noHBand="0" w:noVBand="0"/>
      </w:tblPr>
      <w:tblGrid>
        <w:gridCol w:w="6912"/>
        <w:gridCol w:w="1134"/>
      </w:tblGrid>
      <w:tr w:rsidR="00A75A81" w:rsidRPr="00A75A81" w:rsidTr="0088249E">
        <w:tc>
          <w:tcPr>
            <w:tcW w:w="6912" w:type="dxa"/>
          </w:tcPr>
          <w:p w:rsidR="00A75A81" w:rsidRPr="00A75A81" w:rsidRDefault="0088249E"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44.-</w:t>
            </w:r>
            <w:r w:rsidRPr="00A75A81">
              <w:rPr>
                <w:rFonts w:ascii="Arial" w:hAnsi="Arial" w:cs="Arial"/>
                <w:sz w:val="24"/>
                <w:szCs w:val="24"/>
              </w:rPr>
              <w:t xml:space="preserve"> Las multas derivadas del incumplimiento en el pago de contribuciones en la forma, fecha y términos que establezcan en esta ley y en las disposiciones fiscales respectivas, siempre que no esté considerado otro porcentaje en alguna otra disposición de esta ley o en alguna otra disposición fiscal, sobre el monto total de la obligación fiscal omitida, del:                                                             20% a 50%.</w:t>
            </w:r>
          </w:p>
        </w:tc>
        <w:tc>
          <w:tcPr>
            <w:tcW w:w="1134"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45.-</w:t>
      </w:r>
      <w:r w:rsidRPr="00A75A81">
        <w:rPr>
          <w:rFonts w:ascii="Arial" w:hAnsi="Arial" w:cs="Arial"/>
          <w:sz w:val="24"/>
          <w:szCs w:val="24"/>
        </w:rPr>
        <w:t xml:space="preserve"> La tasa de recargos por falta de pago oportuno de las obligaciones fiscales, será del 1% mensual.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b/>
          <w:bCs/>
          <w:sz w:val="24"/>
          <w:szCs w:val="24"/>
        </w:rPr>
        <w:t>Artículo 46.-</w:t>
      </w:r>
      <w:r w:rsidRPr="00A75A81">
        <w:rPr>
          <w:rFonts w:ascii="Arial" w:hAnsi="Arial" w:cs="Arial"/>
          <w:sz w:val="24"/>
          <w:szCs w:val="24"/>
          <w:lang w:val="es-ES"/>
        </w:rPr>
        <w:t xml:space="preserve">Cuando no se cubran las contribuciones por concepto de los impuestos, derechos, aprovechamientos y contribuciones especiales municipales, dentro de los plazos establecidos por la ley, se actualizarán </w:t>
      </w:r>
      <w:r w:rsidRPr="00A75A81">
        <w:rPr>
          <w:rFonts w:ascii="Arial" w:hAnsi="Arial" w:cs="Arial"/>
          <w:sz w:val="24"/>
          <w:szCs w:val="24"/>
          <w:lang w:val="es-ES"/>
        </w:rPr>
        <w:lastRenderedPageBreak/>
        <w:t>por el transcurso del tiempo y con motivo de los cambios de precios en el país, para lo cual se aplicará el factor de actualización a las cantidades que se deban actualizar.</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En el caso de un crédito fiscal el factor de actualización se obtendrá dividiendo A entre B donde:</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A= Índice nacional de precios al consumidor vigente en el momento en que suceda el pago del contribuyente;</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B= Índice citado, vigente en el momento en que se hace exigible el pago por parte del fisco.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Los créditos fiscales, no se actualizarán por fracciones de mes.</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En los casos en que el Índice Nacional de Precios al Consumidor del mes anterior al más reciente del periodo, no haya sido publicado por el Instituto Nacional de Estadística y Geografía y/o Banco de México, la actualización de que se trate se realizará aplicando el último índice mensual publicado.</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lang w:val="es-ES"/>
        </w:rPr>
        <w:t>Las cantidades actualizadas, conservará la naturaleza jurídica que tenían antes de la actualización.</w:t>
      </w:r>
    </w:p>
    <w:p w:rsidR="00A75A81" w:rsidRPr="00A75A81" w:rsidRDefault="00A75A81" w:rsidP="00A75A81">
      <w:pPr>
        <w:suppressAutoHyphens/>
        <w:spacing w:after="0" w:line="240" w:lineRule="auto"/>
        <w:jc w:val="both"/>
        <w:rPr>
          <w:rFonts w:ascii="Arial" w:hAnsi="Arial" w:cs="Arial"/>
          <w:sz w:val="24"/>
          <w:szCs w:val="24"/>
          <w:lang w:val="es-ES"/>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47.-</w:t>
      </w:r>
      <w:r w:rsidRPr="00A75A81">
        <w:rPr>
          <w:rFonts w:ascii="Arial" w:hAnsi="Arial" w:cs="Arial"/>
          <w:sz w:val="24"/>
          <w:szCs w:val="24"/>
        </w:rPr>
        <w:t xml:space="preserve"> Cuando se concedan plazos para pagar obligaciones fiscales, la tasa de interés será el costo porcentual promedio (C.P.P.), del mes inmediato anterior, que determine el Banco de México.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48.-</w:t>
      </w:r>
      <w:r w:rsidRPr="00A75A81">
        <w:rPr>
          <w:rFonts w:ascii="Arial" w:hAnsi="Arial" w:cs="Arial"/>
          <w:sz w:val="24"/>
          <w:szCs w:val="24"/>
        </w:rPr>
        <w:t xml:space="preserve"> Los gastos de notificación y ejecución de créditos fiscales determinados por el incumplimiento del pago de las obligaciones fiscales establecidas en esta ley y demás disposiciones fiscales aplicables, se cubrirán a la Hacienda Municipal, conjuntamente con el crédito fiscal, conforme a las siguientes bases: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Por gastos de notificación de créditos fiscales determinados por la autoridad fiscal: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Cuando se realicen en la cabecera municipal, el 5% del crédito fiscal, sin que su importe sea menor a una unidad de medida y actualización; 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Cuando se realice fuera de la cabecera municipal, el 8% del crédito fiscal, sin que su importe sea menor a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Por gastos de ejecución de los créditos fiscales determinados por la autoridad fiscal.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Cuando se realicen en la cabecera municipal, el 5% del crédito fiscal, sin que su importe sea menor a una unidad de medida y actualización; 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Cuando se realice fuera de la cabecera municipal, el 8% del crédito fiscal, sin que su importe sea menor a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Estos gastos serán determinados y cobrados por la notificación del mandamiento de ejecución con el cual se dé inicio al procedimiento administrativo de ejecución mediante el cual se pretenda hacer efectivo un crédito fiscal, así como por cada diligencia correspondiente a éste que implique la extracción de bienes: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Los demás gastos que sean erogados en el procedimiento administrativo de ejecución serán reembolsados a la hacienda municipal por los contribuyentes.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El cobro de los gastos de notificación y ejecución de créditos fiscales, en ningún caso, excederá de los siguientes límites: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Del importe de 30 unidades de medida y actualización, por las notificaciones de los créditos fiscales determinados por la autoridad fiscal por el incumplimiento en el pago de las obligaciones fiscales.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Del importe de 45 unidades de medida y actualización, por la notificación del mandamiento de ejecución con el cual se dé inicio al procedimiento administrativo de ejecución mediante el cual se pretenda hacer efectivo un crédito fiscal, así como por cada diligencia correspondiente a éste que implique la extracción de bienes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Todos los gastos de notificación y ejecución de créditos fiscales serán a cargo del contribuyente, en ningún caso, podrán ser condonados total o parcialmente.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los procedimientos administrativos de ejecución que realicen las autoridades estatales, en uso de las facultades que les hayan sido conferidas en virtud del convenio celebrado con el Municipio para la administración y cobro de diversas contribuciones municipales, se aplicará la tarifa que al efecto establece el Código Fiscal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Conforme a lo dispuesto en el artículo 115, fracción IV, segundo párrafo, de la Constitución Política de los Estados Unidos Mexicanos, en el Municipio no es ni será aplicable ninguna exención, exención parcial, </w:t>
      </w:r>
      <w:r w:rsidRPr="00A75A81">
        <w:rPr>
          <w:rFonts w:ascii="Arial" w:hAnsi="Arial" w:cs="Arial"/>
          <w:sz w:val="24"/>
          <w:szCs w:val="24"/>
        </w:rPr>
        <w:lastRenderedPageBreak/>
        <w:t>subsidio o reducción, establecida en alguna ley estatal a favor de persona o institución, respecto de los impuestos establecidos en esta ley</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Contribuciones de Mejoras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ÚNICO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Contribuciones de Mejoras por Obras Públicas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49.-</w:t>
      </w:r>
      <w:r w:rsidRPr="00A75A81">
        <w:rPr>
          <w:rFonts w:ascii="Arial" w:hAnsi="Arial" w:cs="Arial"/>
          <w:sz w:val="24"/>
          <w:szCs w:val="24"/>
        </w:rPr>
        <w:t xml:space="preserve"> El Municipio percibirá las contribuciones especiales establecidas o que se establezcan sobre el incremento del valor y de mejoría específica de la propiedad raíz, por la realización de obras o servicios públicos, en los términos de las leyes urbanísticas aplicables, según decreto que al respecto expida el Congreso del Estado.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TERCERO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Derechos</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PRIMERO</w:t>
      </w:r>
    </w:p>
    <w:p w:rsidR="00A75A81" w:rsidRPr="00A75A81" w:rsidRDefault="00A75A81" w:rsidP="0088249E">
      <w:pPr>
        <w:suppressAutoHyphens/>
        <w:spacing w:after="0" w:line="240" w:lineRule="auto"/>
        <w:jc w:val="center"/>
        <w:rPr>
          <w:rFonts w:ascii="Arial" w:hAnsi="Arial" w:cs="Arial"/>
          <w:sz w:val="24"/>
          <w:szCs w:val="24"/>
        </w:rPr>
      </w:pPr>
      <w:r w:rsidRPr="00A75A81">
        <w:rPr>
          <w:rFonts w:ascii="Arial" w:hAnsi="Arial" w:cs="Arial"/>
          <w:b/>
          <w:bCs/>
          <w:sz w:val="24"/>
          <w:szCs w:val="24"/>
        </w:rPr>
        <w:t>De las Disposiciones Generales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50.-</w:t>
      </w:r>
      <w:r w:rsidRPr="00A75A81">
        <w:rPr>
          <w:rFonts w:ascii="Arial" w:hAnsi="Arial" w:cs="Arial"/>
          <w:sz w:val="24"/>
          <w:szCs w:val="24"/>
        </w:rPr>
        <w:t xml:space="preserve"> Son derechos los ingresos que percibe el Municipio por la prestación de los servicios que se relacionan a continuación, por lo que participan de la naturaleza jurídica de las contribuciones: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Derechos por prestación de servicios: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Licencias, Permisos y Registros;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De los Servicios por Obra;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De los Servicios de Sanidad e Inspección;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Aseo Público;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Agua potable, drenaje, alcantarillado, tratamiento y disposición final de aguas residuales;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Rastro;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  Registro Civil;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VIII. Certificaciones;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IX.   Servicios de Catastro; y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    Estacionamientos.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Del Uso, Goce, Aprovechamiento o Explotación de Bienes Muebles e Inmuebles de Dominio Público: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Del Uso del Piso;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De los Bienes Muebles e Inmuebles de Dominio Público; y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De los Cementerios de Dominio Público.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Otros Derechos: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Derechos no Especificados.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51.-</w:t>
      </w:r>
      <w:r w:rsidRPr="00A75A81">
        <w:rPr>
          <w:rFonts w:ascii="Arial" w:hAnsi="Arial" w:cs="Arial"/>
          <w:sz w:val="24"/>
          <w:szCs w:val="24"/>
        </w:rPr>
        <w:t xml:space="preserve"> Los derechos que se establecen en la presente ley, se causarán en el momento en que el particular reciba la prestación del servicio o en el momento en que se provoque, por parte del Municipio, el gasto que deba ser efectuado por aquél, salvo que en esta misma ley se señale cosa distinta.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Conforme a lo dispuesto en el artículo 115, fracción IV, segundo párrafo, de la Constitución Política de los Estados Unidos Mexicanos, en el municipio no es ni será aplicable ninguna exención, exención parcial, subsidio o reducción, establecida en alguna ley estatal a favor de persona o institución, respecto de los derechos establecidos en esta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Derechos por el Uso, Goce, Aprovechamiento o Explotación de Bienes de Dominio Público</w:t>
      </w:r>
    </w:p>
    <w:p w:rsidR="00A75A81" w:rsidRPr="00A75A81" w:rsidRDefault="00A75A81" w:rsidP="0088249E">
      <w:pPr>
        <w:suppressAutoHyphens/>
        <w:spacing w:after="0" w:line="240" w:lineRule="auto"/>
        <w:jc w:val="center"/>
        <w:rPr>
          <w:rFonts w:ascii="Arial" w:hAnsi="Arial" w:cs="Arial"/>
          <w:b/>
          <w:bCs/>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Del Piso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52.-</w:t>
      </w:r>
      <w:r w:rsidRPr="00A75A81">
        <w:rPr>
          <w:rFonts w:ascii="Arial" w:hAnsi="Arial" w:cs="Arial"/>
          <w:sz w:val="24"/>
          <w:szCs w:val="24"/>
        </w:rPr>
        <w:t xml:space="preserve">Quienes hagan uso del piso en la vía pública en forma permanente, pagarán  los productos correspondientes, conforme a la siguiente: </w:t>
      </w: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Estacionamientos exclusivos, mensualmente por metro lineal: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En cordón: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$ 75.00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En batería: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xml:space="preserve">          $140.00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c)</w:t>
      </w:r>
      <w:r w:rsidRPr="00A75A81">
        <w:rPr>
          <w:rFonts w:ascii="Arial" w:hAnsi="Arial" w:cs="Arial"/>
          <w:sz w:val="24"/>
          <w:szCs w:val="24"/>
        </w:rPr>
        <w:t xml:space="preserve"> En cordón fuera de establecimientos comerciales                      $227.00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d)</w:t>
      </w:r>
      <w:r w:rsidRPr="00A75A81">
        <w:rPr>
          <w:rFonts w:ascii="Arial" w:hAnsi="Arial" w:cs="Arial"/>
          <w:sz w:val="24"/>
          <w:szCs w:val="24"/>
        </w:rPr>
        <w:t xml:space="preserve"> En batería fuera de establecimientos comerciales                     $255.00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sz w:val="24"/>
          <w:szCs w:val="24"/>
        </w:rPr>
      </w:pPr>
      <w:r w:rsidRPr="00A75A81">
        <w:rPr>
          <w:rFonts w:ascii="Arial" w:hAnsi="Arial" w:cs="Arial"/>
          <w:b/>
          <w:sz w:val="24"/>
          <w:szCs w:val="24"/>
        </w:rPr>
        <w:t xml:space="preserve">e) </w:t>
      </w:r>
      <w:r w:rsidRPr="00A75A81">
        <w:rPr>
          <w:rFonts w:ascii="Arial" w:hAnsi="Arial" w:cs="Arial"/>
          <w:sz w:val="24"/>
          <w:szCs w:val="24"/>
        </w:rPr>
        <w:t>Estacionamiento en cordón para servicio público de transporte en todas sus modalidades por metro mensualmente.                                                      $105.00</w:t>
      </w:r>
      <w:r w:rsidRPr="00A75A81">
        <w:rPr>
          <w:rFonts w:ascii="Arial" w:hAnsi="Arial" w:cs="Arial"/>
          <w:b/>
          <w:sz w:val="24"/>
          <w:szCs w:val="24"/>
        </w:rPr>
        <w:t>.</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Por    el   ingreso   al   estacionamiento   del   Centro   Regional   de   Comercio:   $8.00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roofErr w:type="spellStart"/>
      <w:r w:rsidRPr="00A75A81">
        <w:rPr>
          <w:rFonts w:ascii="Arial" w:hAnsi="Arial" w:cs="Arial"/>
          <w:b/>
          <w:bCs/>
          <w:sz w:val="24"/>
          <w:szCs w:val="24"/>
        </w:rPr>
        <w:t>llI</w:t>
      </w:r>
      <w:proofErr w:type="spellEnd"/>
      <w:r w:rsidRPr="00A75A81">
        <w:rPr>
          <w:rFonts w:ascii="Arial" w:hAnsi="Arial" w:cs="Arial"/>
          <w:b/>
          <w:bCs/>
          <w:sz w:val="24"/>
          <w:szCs w:val="24"/>
        </w:rPr>
        <w:t>.</w:t>
      </w:r>
      <w:r w:rsidRPr="00A75A81">
        <w:rPr>
          <w:rFonts w:ascii="Arial" w:hAnsi="Arial" w:cs="Arial"/>
          <w:sz w:val="24"/>
          <w:szCs w:val="24"/>
        </w:rPr>
        <w:t xml:space="preserve"> Puestos fijos, semifijos, por metro cuadrado: </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Dentro del Centro Histórico, diariamente, desde</w:t>
      </w:r>
      <w:proofErr w:type="gramStart"/>
      <w:r w:rsidRPr="00A75A81">
        <w:rPr>
          <w:rFonts w:ascii="Arial" w:hAnsi="Arial" w:cs="Arial"/>
          <w:sz w:val="24"/>
          <w:szCs w:val="24"/>
        </w:rPr>
        <w:t>:$</w:t>
      </w:r>
      <w:proofErr w:type="gramEnd"/>
      <w:r w:rsidRPr="00A75A81">
        <w:rPr>
          <w:rFonts w:ascii="Arial" w:hAnsi="Arial" w:cs="Arial"/>
          <w:sz w:val="24"/>
          <w:szCs w:val="24"/>
        </w:rPr>
        <w:t>24.00 hasta $ 233.00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Fuera del Centro Histórico, diariamente, desde</w:t>
      </w:r>
      <w:proofErr w:type="gramStart"/>
      <w:r w:rsidRPr="00A75A81">
        <w:rPr>
          <w:rFonts w:ascii="Arial" w:hAnsi="Arial" w:cs="Arial"/>
          <w:sz w:val="24"/>
          <w:szCs w:val="24"/>
        </w:rPr>
        <w:t>:$</w:t>
      </w:r>
      <w:proofErr w:type="gramEnd"/>
      <w:r w:rsidRPr="00A75A81">
        <w:rPr>
          <w:rFonts w:ascii="Arial" w:hAnsi="Arial" w:cs="Arial"/>
          <w:sz w:val="24"/>
          <w:szCs w:val="24"/>
        </w:rPr>
        <w:t>18.00 hasta   $75.00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Por uso diferente del que corresponda a la naturaleza de las servidumbres, tales como banquetas, jardines, machuelos y otros, por metro cuadrado, desde</w:t>
      </w:r>
      <w:proofErr w:type="gramStart"/>
      <w:r w:rsidRPr="00A75A81">
        <w:rPr>
          <w:rFonts w:ascii="Arial" w:hAnsi="Arial" w:cs="Arial"/>
          <w:sz w:val="24"/>
          <w:szCs w:val="24"/>
        </w:rPr>
        <w:t>:  $</w:t>
      </w:r>
      <w:proofErr w:type="gramEnd"/>
      <w:r w:rsidRPr="00A75A81">
        <w:rPr>
          <w:rFonts w:ascii="Arial" w:hAnsi="Arial" w:cs="Arial"/>
          <w:sz w:val="24"/>
          <w:szCs w:val="24"/>
        </w:rPr>
        <w:t>9.50  hasta  $20.00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Puestos que se establezcan en forma permanente, por cada uno, por metro cuadrado desde:</w:t>
      </w:r>
      <w:r w:rsidRPr="00A75A81">
        <w:rPr>
          <w:rFonts w:ascii="Arial" w:hAnsi="Arial" w:cs="Arial"/>
          <w:sz w:val="24"/>
          <w:szCs w:val="24"/>
        </w:rPr>
        <w:tab/>
        <w:t xml:space="preserve"> $7.00 hasta  $47.00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w:t>
      </w:r>
      <w:r w:rsidRPr="00A75A81">
        <w:rPr>
          <w:rFonts w:ascii="Arial" w:hAnsi="Arial" w:cs="Arial"/>
          <w:sz w:val="24"/>
          <w:szCs w:val="24"/>
        </w:rPr>
        <w:t xml:space="preserve"> Por   uso   de   piso   de   los   puestos que se establezcan en forma periódica en el Centro Regional de Comercio de este municipio, por metro cuadrado:  </w:t>
      </w:r>
      <w:r w:rsidRPr="00A75A81">
        <w:rPr>
          <w:rFonts w:ascii="Arial" w:hAnsi="Arial" w:cs="Arial"/>
          <w:sz w:val="24"/>
          <w:szCs w:val="24"/>
        </w:rPr>
        <w:tab/>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VII.</w:t>
      </w:r>
      <w:r w:rsidRPr="00A75A81">
        <w:rPr>
          <w:rFonts w:ascii="Arial" w:hAnsi="Arial" w:cs="Arial"/>
          <w:sz w:val="24"/>
          <w:szCs w:val="24"/>
        </w:rPr>
        <w:t xml:space="preserve"> Para otros fines o actividades no previstos en este artículo, por metro cuadrado o lineal, según el caso, desde: </w:t>
      </w:r>
      <w:r w:rsidRPr="00A75A81">
        <w:rPr>
          <w:rFonts w:ascii="Arial" w:hAnsi="Arial" w:cs="Arial"/>
          <w:sz w:val="24"/>
          <w:szCs w:val="24"/>
        </w:rPr>
        <w:tab/>
      </w:r>
      <w:r w:rsidRPr="00A75A81">
        <w:rPr>
          <w:rFonts w:ascii="Arial" w:hAnsi="Arial" w:cs="Arial"/>
          <w:sz w:val="24"/>
          <w:szCs w:val="24"/>
        </w:rPr>
        <w:tab/>
        <w:t>$22.00 hasta  $83.00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53.-</w:t>
      </w:r>
      <w:r w:rsidRPr="00A75A81">
        <w:rPr>
          <w:rFonts w:ascii="Arial" w:hAnsi="Arial" w:cs="Arial"/>
          <w:sz w:val="24"/>
          <w:szCs w:val="24"/>
        </w:rPr>
        <w:t xml:space="preserve"> Quienes hagan uso del piso en la vía pública eventualmente, pagarán diariamente los productos correspondientes conforme a la siguiente: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Actividades comerciales o industriales,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Dentro del Centro histórico, en período de festividades, desde:   $34.00 hasta  $81.00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Dentro del centro histórico, en períodos ordinarios, desde </w:t>
      </w:r>
      <w:r w:rsidRPr="00A75A81">
        <w:rPr>
          <w:rFonts w:ascii="Arial" w:hAnsi="Arial" w:cs="Arial"/>
          <w:sz w:val="24"/>
          <w:szCs w:val="24"/>
        </w:rPr>
        <w:tab/>
        <w:t>$31.00 hasta $60.00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Fuera del centro histórico, en  período de festividades,  desde  </w:t>
      </w:r>
      <w:r w:rsidRPr="00A75A81">
        <w:rPr>
          <w:rFonts w:ascii="Arial" w:hAnsi="Arial" w:cs="Arial"/>
          <w:sz w:val="24"/>
          <w:szCs w:val="24"/>
        </w:rPr>
        <w:tab/>
        <w:t>$23.00  hasta $40.00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Fuera del centro histórico, en períodos ordinarios, desde:  </w:t>
      </w:r>
      <w:r w:rsidRPr="00A75A81">
        <w:rPr>
          <w:rFonts w:ascii="Arial" w:hAnsi="Arial" w:cs="Arial"/>
          <w:sz w:val="24"/>
          <w:szCs w:val="24"/>
        </w:rPr>
        <w:tab/>
        <w:t>$14.00 hasta    $60.00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Espectáculos y diversiones públicas, por metro  cuadrado, desde:   $4.00  hasta $40.00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Tapiales, andamios, materiales, maquinaria y equipo, colocados en la vía pública, por metro cuadrado: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$ 13.00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IV.</w:t>
      </w:r>
      <w:r w:rsidRPr="00A75A81">
        <w:rPr>
          <w:rFonts w:ascii="Arial" w:hAnsi="Arial" w:cs="Arial"/>
          <w:sz w:val="24"/>
          <w:szCs w:val="24"/>
        </w:rPr>
        <w:t xml:space="preserve"> Graderías y sillerías que se instalen en la vía pública, por metro cuadrado: </w:t>
      </w:r>
      <w:r w:rsidRPr="00A75A81">
        <w:rPr>
          <w:rFonts w:ascii="Arial" w:hAnsi="Arial" w:cs="Arial"/>
          <w:sz w:val="24"/>
          <w:szCs w:val="24"/>
        </w:rPr>
        <w:tab/>
        <w:t>$8.00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Otros puestos eventuales no previstos, por metro cuadrado:</w:t>
      </w:r>
      <w:r w:rsidRPr="00A75A81">
        <w:rPr>
          <w:rFonts w:ascii="Arial" w:hAnsi="Arial" w:cs="Arial"/>
          <w:sz w:val="24"/>
          <w:szCs w:val="24"/>
        </w:rPr>
        <w:tab/>
        <w:t>$24.00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VI</w:t>
      </w:r>
      <w:r w:rsidRPr="00A75A81">
        <w:rPr>
          <w:rFonts w:ascii="Arial" w:hAnsi="Arial" w:cs="Arial"/>
          <w:sz w:val="24"/>
          <w:szCs w:val="24"/>
        </w:rPr>
        <w:t>. Por cambios de ubicación, giros, días de trabajo u otras condiciones marcadas en el permiso y autorizadas previamente, suplencias del titular o cesión de derechos de puestos fijos, semifijos o móviles:</w:t>
      </w:r>
    </w:p>
    <w:p w:rsidR="00A75A81" w:rsidRPr="00A75A81" w:rsidRDefault="00A75A81" w:rsidP="00A75A81">
      <w:pPr>
        <w:suppressAutoHyphens/>
        <w:spacing w:after="0" w:line="240" w:lineRule="auto"/>
        <w:jc w:val="both"/>
        <w:rPr>
          <w:rFonts w:ascii="Arial" w:hAnsi="Arial" w:cs="Arial"/>
          <w:sz w:val="24"/>
          <w:szCs w:val="24"/>
        </w:rPr>
      </w:pPr>
    </w:p>
    <w:tbl>
      <w:tblPr>
        <w:tblW w:w="8080" w:type="dxa"/>
        <w:tblInd w:w="2" w:type="dxa"/>
        <w:tblLook w:val="00A0" w:firstRow="1" w:lastRow="0" w:firstColumn="1" w:lastColumn="0" w:noHBand="0" w:noVBand="0"/>
      </w:tblPr>
      <w:tblGrid>
        <w:gridCol w:w="5529"/>
        <w:gridCol w:w="2551"/>
      </w:tblGrid>
      <w:tr w:rsidR="00A75A81" w:rsidRPr="00A75A81" w:rsidTr="00A75A81">
        <w:tc>
          <w:tcPr>
            <w:tcW w:w="552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Cambios en los permisos: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255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$334.00;</w:t>
            </w:r>
          </w:p>
        </w:tc>
      </w:tr>
      <w:tr w:rsidR="00A75A81" w:rsidRPr="00A75A81" w:rsidTr="00A75A81">
        <w:tc>
          <w:tcPr>
            <w:tcW w:w="552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Cesión de derechos y/o suplencias del titular por metro cuadrado: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2551"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$334.00;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caso de cesión y/o cambio de titular por consanguinidad en línea recta hasta el cuarto grado o entre cónyuges, se aplicará una tarifa equivalente al 50% respecto de lo señalado en el presente inciso, previo dictamen de la autoridad competente.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caso de cesión y/o cambio de titular por consanguinidad en línea colateral hasta el cuarto grado, se aplicará una tarifa equivalente al 80% respecto de lo señalado en el presente inciso, previo dictamen y autorización de la autoridad competente.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VII</w:t>
      </w:r>
      <w:r w:rsidRPr="00A75A81">
        <w:rPr>
          <w:rFonts w:ascii="Arial" w:hAnsi="Arial" w:cs="Arial"/>
          <w:sz w:val="24"/>
          <w:szCs w:val="24"/>
        </w:rPr>
        <w:t xml:space="preserve">. Por uso de instalaciones subterráneas, anualmente por metro lineal: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tbl>
      <w:tblPr>
        <w:tblW w:w="0" w:type="auto"/>
        <w:tblInd w:w="2" w:type="dxa"/>
        <w:tblLook w:val="00A0" w:firstRow="1" w:lastRow="0" w:firstColumn="1" w:lastColumn="0" w:noHBand="0" w:noVBand="0"/>
      </w:tblPr>
      <w:tblGrid>
        <w:gridCol w:w="6918"/>
        <w:gridCol w:w="1283"/>
      </w:tblGrid>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Redes subterráneas de telefonía, transmisión de datos, transmisión de señales de televisión, distribución de gas:</w:t>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VIII</w:t>
      </w:r>
      <w:r w:rsidRPr="00A75A81">
        <w:rPr>
          <w:rFonts w:ascii="Arial" w:hAnsi="Arial" w:cs="Arial"/>
          <w:sz w:val="24"/>
          <w:szCs w:val="24"/>
        </w:rPr>
        <w:t xml:space="preserve">. Por uso de piso en espacios deportivos administrados por el Municipio de Sayula: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tbl>
      <w:tblPr>
        <w:tblW w:w="0" w:type="auto"/>
        <w:tblInd w:w="2" w:type="dxa"/>
        <w:tblLook w:val="00A0" w:firstRow="1" w:lastRow="0" w:firstColumn="1" w:lastColumn="0" w:noHBand="0" w:noVBand="0"/>
      </w:tblPr>
      <w:tblGrid>
        <w:gridCol w:w="6903"/>
        <w:gridCol w:w="1298"/>
      </w:tblGrid>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Puesto fijo, por metro cuadrado, por mes 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$178.00;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Puesto semifijo, por metro cuadrado, por mes, 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$110.00;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Fuente de sodas, por metro cuadrado, por mes, 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$117.00;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Puesto móvil en eventos deportivos y sociales, organizados por el Municipio por día, por metro cuadrado, de:</w:t>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$290.00;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IX</w:t>
      </w:r>
      <w:r w:rsidRPr="00A75A81">
        <w:rPr>
          <w:rFonts w:ascii="Arial" w:hAnsi="Arial" w:cs="Arial"/>
          <w:sz w:val="24"/>
          <w:szCs w:val="24"/>
        </w:rPr>
        <w:t xml:space="preserve">. Casetas telefónicas, diariamente, por cada una, debiendo realizar el pago anualizado dentro de los primeros 60 días del ejercicio fiscal: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tbl>
      <w:tblPr>
        <w:tblW w:w="0" w:type="auto"/>
        <w:tblInd w:w="2" w:type="dxa"/>
        <w:tblLook w:val="00A0" w:firstRow="1" w:lastRow="0" w:firstColumn="1" w:lastColumn="0" w:noHBand="0" w:noVBand="0"/>
      </w:tblPr>
      <w:tblGrid>
        <w:gridCol w:w="6917"/>
        <w:gridCol w:w="1284"/>
      </w:tblGrid>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En zona restringida: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$9.00;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b) En zona, 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$6.50;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En zona, 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$6.50;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En zona, densidad baja y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$7.50;</w:t>
            </w:r>
          </w:p>
        </w:tc>
      </w:tr>
    </w:tbl>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X</w:t>
      </w:r>
      <w:r w:rsidRPr="00A75A81">
        <w:rPr>
          <w:rFonts w:ascii="Arial" w:hAnsi="Arial" w:cs="Arial"/>
          <w:sz w:val="24"/>
          <w:szCs w:val="24"/>
        </w:rPr>
        <w:t xml:space="preserve">. Por el uso de piso de módulos publicitarios, tales como paraderos de autobuses, sanitarios, puestos de periódicos o revistas, puestos de flores y demás que se encuentren dentro de este supuesto por día, por metro cuadrado: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tbl>
      <w:tblPr>
        <w:tblW w:w="0" w:type="auto"/>
        <w:tblInd w:w="2" w:type="dxa"/>
        <w:tblLook w:val="00A0" w:firstRow="1" w:lastRow="0" w:firstColumn="1" w:lastColumn="0" w:noHBand="0" w:noVBand="0"/>
      </w:tblPr>
      <w:tblGrid>
        <w:gridCol w:w="6910"/>
        <w:gridCol w:w="1291"/>
      </w:tblGrid>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En zona restringida: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$13.00;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En densidad alta:</w:t>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$ 10.50;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En densidad media:</w:t>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$ 10.50;</w:t>
            </w:r>
          </w:p>
        </w:tc>
      </w:tr>
      <w:tr w:rsidR="00A75A81" w:rsidRPr="00A75A81" w:rsidTr="00A75A81">
        <w:tc>
          <w:tcPr>
            <w:tcW w:w="723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En densidad baja y mínima:</w:t>
            </w:r>
          </w:p>
        </w:tc>
        <w:tc>
          <w:tcPr>
            <w:tcW w:w="130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$ 10.50;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XI.</w:t>
      </w:r>
      <w:r w:rsidRPr="00A75A81">
        <w:rPr>
          <w:rFonts w:ascii="Arial" w:hAnsi="Arial" w:cs="Arial"/>
          <w:sz w:val="24"/>
          <w:szCs w:val="24"/>
        </w:rPr>
        <w:t xml:space="preserve"> Otros puestos eventuales no previstos, por metro cuadrado: </w:t>
      </w:r>
      <w:r w:rsidRPr="00A75A81">
        <w:rPr>
          <w:rFonts w:ascii="Arial" w:hAnsi="Arial" w:cs="Arial"/>
          <w:sz w:val="24"/>
          <w:szCs w:val="24"/>
        </w:rPr>
        <w:tab/>
        <w:t>$29.00;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Quedan exceptuados del pago de los conceptos que se establecen en los artículos 53 y 54 de la presente Ley, las personas físicas consideradas como de la tercera edad o con capacidades diferentes, siempre y cuando presenten ante la Hacienda Municipal la credencial expedida por alguna Institución Pública que lo acredite, y esa persona sea quien trabaje el puesto.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SEGUNDA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Estacionamientos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Artículo 54.- </w:t>
      </w:r>
      <w:r w:rsidRPr="00A75A81">
        <w:rPr>
          <w:rFonts w:ascii="Arial" w:hAnsi="Arial" w:cs="Arial"/>
          <w:sz w:val="24"/>
          <w:szCs w:val="24"/>
        </w:rPr>
        <w:t>Las personas físicas o jurídicas, concesionarias del servicio público de estacionamientos o usuarios de tiempo medido en la vía pública, pagarán los derechos conforme a lo estipulado en el contrato–concesión y a la tarifa que acuerde el Ayuntamiento y apruebe el Congreso del Estado.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TERCERA</w:t>
      </w:r>
    </w:p>
    <w:p w:rsidR="00A75A81" w:rsidRPr="00A75A81" w:rsidRDefault="00A75A81" w:rsidP="0088249E">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Bienes Muebles e Inmuebles Municipales de Dominio Público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55.-</w:t>
      </w:r>
      <w:r w:rsidRPr="00A75A81">
        <w:rPr>
          <w:rFonts w:ascii="Arial" w:hAnsi="Arial" w:cs="Arial"/>
          <w:sz w:val="24"/>
          <w:szCs w:val="24"/>
        </w:rPr>
        <w:t xml:space="preserve"> Las personas físicas o jurídicas que tomen en arrendamiento o concesión toda clase de bienes propiedad del Municipio de dominio público pagarán a éste las rentas respectivas, de conformidad con las siguientes: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TARIFA</w:t>
      </w:r>
    </w:p>
    <w:tbl>
      <w:tblPr>
        <w:tblW w:w="0" w:type="auto"/>
        <w:tblInd w:w="2" w:type="dxa"/>
        <w:tblCellMar>
          <w:top w:w="28" w:type="dxa"/>
          <w:bottom w:w="28" w:type="dxa"/>
        </w:tblCellMar>
        <w:tblLook w:val="00A0" w:firstRow="1" w:lastRow="0" w:firstColumn="1" w:lastColumn="0" w:noHBand="0" w:noVBand="0"/>
      </w:tblPr>
      <w:tblGrid>
        <w:gridCol w:w="6770"/>
        <w:gridCol w:w="1431"/>
      </w:tblGrid>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Arrendamiento de locales en el interior de mercados de dominio público, por metro cuadrado, mensualmente, de: </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$28.00 a $254.00;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Arrendamiento de locales exteriores en mercados de dominio público, por metro cuadrado mensualmente, de:   </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$50.00 a $423.00;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Concesión de kioscos en plazas y jardines, por metro cuadrado, mensualmente, de:</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$28.00 a $166.00;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Arrendamiento  o concesión  de  excusados y  baños  públicos en  bienes  de  dominio  público,  por metro cuadrado, mensualmente, de:</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$28.00 a $166.00;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Arrendamiento de inmuebles de dominio público para anuncios eventuales, por metro cuadrado, diariamente:</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Arrendamiento    de   inmuebles   de   dominio público   para   anuncios   permanentes,  por   metro   cuadrado,  mensualmente,   de:</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$40.00 a  $87.00;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56.-</w:t>
      </w:r>
      <w:r w:rsidRPr="00A75A81">
        <w:rPr>
          <w:rFonts w:ascii="Arial" w:hAnsi="Arial" w:cs="Arial"/>
          <w:sz w:val="24"/>
          <w:szCs w:val="24"/>
        </w:rPr>
        <w:t xml:space="preserve"> El importe de las rentas o de los ingresos por las concesiones de otros bienes muebles o inmuebles, propiedad del Municipio de dominio público, no especificados en esta ley, se pagarán de conformidad con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Arrendamiento    de   inmuebles   de   dominio público, por cada día, de: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$ 400.00 a 1,500.00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Arrendamiento    de   bienes muebles   de   propiedad municipal, por cada día, de: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$ 200.00 a 800.00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Concesión de   inmuebles   de   dominio público previo acuerdo de Ayuntamiento, a excepción de calles y vialidades, mensualmente, de: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$ 2,000.00 a 5,000.00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Concesión de bienes muebles   de   dominio público, previo acuerdo de Ayuntamiento, mensualmente, de: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$ 800.00 a 1,500.00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57.-</w:t>
      </w:r>
      <w:r w:rsidRPr="00A75A81">
        <w:rPr>
          <w:rFonts w:ascii="Arial" w:hAnsi="Arial" w:cs="Arial"/>
          <w:sz w:val="24"/>
          <w:szCs w:val="24"/>
        </w:rPr>
        <w:t xml:space="preserve"> En los casos de traspaso de giros instalados en locales de propiedad municipal de dominio público, el Ayuntamiento se reserva la facultad de autorizar éstos, mediante acuerdo del Director de Padrón y Licencias, y fijar los derechos correspondientes de conformidad con lo dispuesto por el artículo 66 de esta ley, o se rescindirán los convenios que, en lo particular celebren los interesados, debiendo devolver al Municipio la posesión de dichos locales de forma inmediata.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58.-</w:t>
      </w:r>
      <w:r w:rsidRPr="00A75A81">
        <w:rPr>
          <w:rFonts w:ascii="Arial" w:hAnsi="Arial" w:cs="Arial"/>
          <w:sz w:val="24"/>
          <w:szCs w:val="24"/>
        </w:rPr>
        <w:t xml:space="preserve"> El gasto de luz y fuerza motriz de los locales arrendados en bienes de dominio público, será calculado de acuerdo con el consumo visible de cada uno, y se acumulará al importe del arrendamiento.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59.-</w:t>
      </w:r>
      <w:r w:rsidRPr="00A75A81">
        <w:rPr>
          <w:rFonts w:ascii="Arial" w:hAnsi="Arial" w:cs="Arial"/>
          <w:sz w:val="24"/>
          <w:szCs w:val="24"/>
        </w:rPr>
        <w:t xml:space="preserve"> Las personas que hagan uso de bienes inmuebles propiedad del Municipio de dominio público, pagarán los derechos correspondientes conforme a lo siguiente: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TARIFA </w:t>
      </w:r>
    </w:p>
    <w:tbl>
      <w:tblPr>
        <w:tblW w:w="0" w:type="auto"/>
        <w:tblInd w:w="2" w:type="dxa"/>
        <w:tblCellMar>
          <w:top w:w="28" w:type="dxa"/>
          <w:bottom w:w="28" w:type="dxa"/>
        </w:tblCellMar>
        <w:tblLook w:val="00A0" w:firstRow="1" w:lastRow="0" w:firstColumn="1" w:lastColumn="0" w:noHBand="0" w:noVBand="0"/>
      </w:tblPr>
      <w:tblGrid>
        <w:gridCol w:w="6771"/>
        <w:gridCol w:w="1430"/>
      </w:tblGrid>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Excusados y baños públicos en bienes de dominio público, cada vez que se usen, excepto por niños menores de 12 años, los cuales quedan exentos:</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$5.50;</w:t>
            </w:r>
          </w:p>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7088"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Uso de corrales en bienes de dominio público, para guardar animales que transiten en la vía pública sin vigilancia de sus dueños, diariamente, por cada uno, sin considerar el costo del alimento y además de pagar la multa correspondiente:</w:t>
            </w:r>
          </w:p>
        </w:tc>
        <w:tc>
          <w:tcPr>
            <w:tcW w:w="144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$163.00;</w:t>
            </w:r>
          </w:p>
        </w:tc>
      </w:tr>
    </w:tbl>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Los ingresos que se obtengan de los parques y unidades deportivas municipales de dominio público;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Ingreso por persona: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Ingreso a la alberca, menores de 12 años: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Ingreso a la alberca, mayores de 12 años: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Uso de la cancha de fútbol rápido: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Diurno (por hora):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Nocturno (por hora):            </w:t>
      </w:r>
      <w:r w:rsidRPr="00A75A81">
        <w:rPr>
          <w:rFonts w:ascii="Arial" w:hAnsi="Arial" w:cs="Arial"/>
          <w:sz w:val="24"/>
          <w:szCs w:val="24"/>
        </w:rPr>
        <w:tab/>
        <w:t>$200.00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60.-</w:t>
      </w:r>
      <w:r w:rsidRPr="00A75A81">
        <w:rPr>
          <w:rFonts w:ascii="Arial" w:hAnsi="Arial" w:cs="Arial"/>
          <w:sz w:val="24"/>
          <w:szCs w:val="24"/>
        </w:rPr>
        <w:t xml:space="preserve"> El importe de los derechos de otros bienes muebles e inmuebles del Municipio de dominio público no especificado en el artículo anterior, será fijado en los contratos respectivos, previa aprobación por el Ayuntamiento en los términos de los reglamentos municipales respectivos.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CUARTA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Cementerios de Dominio Público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61.-</w:t>
      </w:r>
      <w:r w:rsidRPr="00A75A81">
        <w:rPr>
          <w:rFonts w:ascii="Arial" w:hAnsi="Arial" w:cs="Arial"/>
          <w:sz w:val="24"/>
          <w:szCs w:val="24"/>
        </w:rPr>
        <w:t>Las personas físicas o jurídicas que soliciten en uso a perpetuidad o uso temporal lotes en los cementerios municipales de dominio público para la construcción de fosas, pagarán los productos correspondientes de acuerdo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Lotes en uso a perpetuidad,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$252.00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En segunda clase: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$215.00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En tercera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Lotes en uso temporal por el término de cinco años,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En segunda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En tercera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Las personas físicas o jurídicas, que estén en uso a perpetuidad de fosas en los cementerios municipales de dominio público, que decidan traspasar el mismo, pagarán las cuotas equivalentes que, por uso temporal, correspondan como se señala en la fracción II, de este artículo.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Para el mantenimiento de cada fosa en uso a perpetuidad o uso temporal se pagará anualmente por metro cuadrado de fosa: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b)</w:t>
      </w:r>
      <w:r w:rsidRPr="00A75A81">
        <w:rPr>
          <w:rFonts w:ascii="Arial" w:hAnsi="Arial" w:cs="Arial"/>
          <w:sz w:val="24"/>
          <w:szCs w:val="24"/>
        </w:rPr>
        <w:t xml:space="preserve"> En segunda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En tercera clase: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Para los efectos de la aplicación de esta sección, las dimensiones de las fosas en los cementerios municipales de dominio público, serán las siguientes: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Las fosas para adultos tendrán un mínimo de 2.50 metros de largo por 1 metro de ancho; 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Las fosas para infantes, tendrán un mínimo de 1.20 metros de largo por 1metro de ancho.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Por el cobro de trabajos y material utilizado en: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Gaveta terminada, inhumación adulto: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$1,163.96</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Gaveta terminada, inhumación infante: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$1,120.91</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Apertura de fosa e inhumación de adulto: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Apertura de fosa e inhumación de infante: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$ 1,060.00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sz w:val="24"/>
          <w:szCs w:val="24"/>
        </w:rPr>
      </w:pPr>
      <w:r w:rsidRPr="00A75A81">
        <w:rPr>
          <w:rFonts w:ascii="Arial" w:hAnsi="Arial" w:cs="Arial"/>
          <w:b/>
          <w:sz w:val="24"/>
          <w:szCs w:val="24"/>
        </w:rPr>
        <w:t>Sección Quinta</w:t>
      </w:r>
    </w:p>
    <w:p w:rsidR="00A75A81" w:rsidRDefault="00A75A81" w:rsidP="002945A2">
      <w:pPr>
        <w:suppressAutoHyphens/>
        <w:spacing w:after="0" w:line="240" w:lineRule="auto"/>
        <w:jc w:val="center"/>
        <w:rPr>
          <w:rFonts w:ascii="Arial" w:hAnsi="Arial" w:cs="Arial"/>
          <w:b/>
          <w:sz w:val="24"/>
          <w:szCs w:val="24"/>
        </w:rPr>
      </w:pPr>
      <w:r w:rsidRPr="00A75A81">
        <w:rPr>
          <w:rFonts w:ascii="Arial" w:hAnsi="Arial" w:cs="Arial"/>
          <w:b/>
          <w:sz w:val="24"/>
          <w:szCs w:val="24"/>
        </w:rPr>
        <w:t>Derivado de Bienes Muebles e Intangibles</w:t>
      </w:r>
    </w:p>
    <w:p w:rsidR="002945A2" w:rsidRPr="00A75A81" w:rsidRDefault="002945A2" w:rsidP="00A75A81">
      <w:pPr>
        <w:suppressAutoHyphens/>
        <w:spacing w:after="0" w:line="240" w:lineRule="auto"/>
        <w:jc w:val="both"/>
        <w:rPr>
          <w:rFonts w:ascii="Arial" w:hAnsi="Arial" w:cs="Arial"/>
          <w:b/>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Artículo 62.</w:t>
      </w:r>
      <w:r w:rsidRPr="00A75A81">
        <w:rPr>
          <w:rFonts w:ascii="Arial" w:hAnsi="Arial" w:cs="Arial"/>
          <w:sz w:val="24"/>
          <w:szCs w:val="24"/>
        </w:rPr>
        <w:t xml:space="preserve"> Estos productos se causarán por el arrendamiento de los bienes muebles e intangibles propiedad del Municipio, o administrados por el mismo, se determinarán y liquidarán de conformidad con lo que se establezca en los contratos respectivos.</w:t>
      </w:r>
    </w:p>
    <w:p w:rsidR="0055302B" w:rsidRDefault="0055302B" w:rsidP="00A75A81">
      <w:pPr>
        <w:suppressAutoHyphens/>
        <w:spacing w:after="0" w:line="240" w:lineRule="auto"/>
        <w:jc w:val="both"/>
        <w:rPr>
          <w:rFonts w:ascii="Arial" w:hAnsi="Arial" w:cs="Arial"/>
          <w:b/>
          <w:sz w:val="24"/>
          <w:szCs w:val="24"/>
        </w:rPr>
      </w:pPr>
    </w:p>
    <w:p w:rsid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 xml:space="preserve">Artículo 63. </w:t>
      </w:r>
      <w:r w:rsidRPr="00A75A81">
        <w:rPr>
          <w:rFonts w:ascii="Arial" w:hAnsi="Arial" w:cs="Arial"/>
          <w:sz w:val="24"/>
          <w:szCs w:val="24"/>
        </w:rPr>
        <w:t>El Municipio percibirá productos por los siguientes conceptos, conforme a las siguientes cuotas:</w:t>
      </w:r>
    </w:p>
    <w:p w:rsidR="0055302B" w:rsidRDefault="0055302B" w:rsidP="00A75A81">
      <w:pPr>
        <w:suppressAutoHyphens/>
        <w:spacing w:after="0" w:line="240" w:lineRule="auto"/>
        <w:jc w:val="both"/>
        <w:rPr>
          <w:rFonts w:ascii="Arial" w:hAnsi="Arial" w:cs="Arial"/>
          <w:sz w:val="24"/>
          <w:szCs w:val="24"/>
        </w:rPr>
      </w:pPr>
    </w:p>
    <w:p w:rsidR="0055302B" w:rsidRPr="00A75A81" w:rsidRDefault="0055302B" w:rsidP="00A75A81">
      <w:pPr>
        <w:suppressAutoHyphens/>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191"/>
        <w:gridCol w:w="2429"/>
        <w:gridCol w:w="2583"/>
      </w:tblGrid>
      <w:tr w:rsidR="00A75A81" w:rsidRPr="00A75A81" w:rsidTr="00A75A81">
        <w:tc>
          <w:tcPr>
            <w:tcW w:w="2944" w:type="dxa"/>
          </w:tcPr>
          <w:p w:rsidR="00A75A81" w:rsidRPr="00A75A81" w:rsidRDefault="00A75A81" w:rsidP="00A75A81">
            <w:pPr>
              <w:suppressAutoHyphens/>
              <w:spacing w:after="0" w:line="240" w:lineRule="auto"/>
              <w:jc w:val="both"/>
              <w:rPr>
                <w:rFonts w:ascii="Arial" w:hAnsi="Arial" w:cs="Arial"/>
                <w:b/>
                <w:sz w:val="24"/>
                <w:szCs w:val="24"/>
              </w:rPr>
            </w:pPr>
            <w:r w:rsidRPr="00A75A81">
              <w:rPr>
                <w:rFonts w:ascii="Arial" w:hAnsi="Arial" w:cs="Arial"/>
                <w:b/>
                <w:sz w:val="24"/>
                <w:szCs w:val="24"/>
              </w:rPr>
              <w:t>Concepto</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Cuota en pesos</w:t>
            </w:r>
          </w:p>
        </w:tc>
        <w:tc>
          <w:tcPr>
            <w:tcW w:w="2592" w:type="dxa"/>
          </w:tcPr>
          <w:p w:rsidR="00A75A81" w:rsidRPr="00A75A81" w:rsidRDefault="00A75A81" w:rsidP="00A75A81">
            <w:pPr>
              <w:suppressAutoHyphens/>
              <w:spacing w:after="0" w:line="240" w:lineRule="auto"/>
              <w:jc w:val="both"/>
              <w:rPr>
                <w:rFonts w:ascii="Arial" w:hAnsi="Arial" w:cs="Arial"/>
                <w:b/>
                <w:sz w:val="24"/>
                <w:szCs w:val="24"/>
              </w:rPr>
            </w:pPr>
            <w:r w:rsidRPr="00A75A81">
              <w:rPr>
                <w:rFonts w:ascii="Arial" w:hAnsi="Arial" w:cs="Arial"/>
                <w:b/>
                <w:sz w:val="24"/>
                <w:szCs w:val="24"/>
              </w:rPr>
              <w:t>Periodicidad</w:t>
            </w:r>
          </w:p>
          <w:p w:rsidR="00A75A81" w:rsidRPr="00A75A81" w:rsidRDefault="00A75A81" w:rsidP="00A75A81">
            <w:pPr>
              <w:suppressAutoHyphens/>
              <w:spacing w:after="0" w:line="240" w:lineRule="auto"/>
              <w:jc w:val="both"/>
              <w:rPr>
                <w:rFonts w:ascii="Arial" w:hAnsi="Arial" w:cs="Arial"/>
                <w:b/>
                <w:sz w:val="24"/>
                <w:szCs w:val="24"/>
              </w:rPr>
            </w:pPr>
            <w:r w:rsidRPr="00A75A81">
              <w:rPr>
                <w:rFonts w:ascii="Arial" w:hAnsi="Arial" w:cs="Arial"/>
                <w:b/>
                <w:sz w:val="24"/>
                <w:szCs w:val="24"/>
              </w:rPr>
              <w:t>(Por hora o por día de 8 horas)</w:t>
            </w:r>
          </w:p>
        </w:tc>
      </w:tr>
      <w:tr w:rsidR="00A75A81" w:rsidRPr="00A75A81" w:rsidTr="00A75A81">
        <w:tc>
          <w:tcPr>
            <w:tcW w:w="2944"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Arrendamiento de maquinaria</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p>
        </w:tc>
        <w:tc>
          <w:tcPr>
            <w:tcW w:w="2592" w:type="dxa"/>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t xml:space="preserve">Retroexcavadora:                                                </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500.00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HORA</w:t>
            </w: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t xml:space="preserve">Moto-conformadora:                                          </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$ 1,200.00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HORA</w:t>
            </w: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t xml:space="preserve">Tractor </w:t>
            </w:r>
            <w:proofErr w:type="spellStart"/>
            <w:r w:rsidRPr="00A75A81">
              <w:rPr>
                <w:rFonts w:ascii="Arial" w:hAnsi="Arial" w:cs="Arial"/>
                <w:sz w:val="24"/>
                <w:szCs w:val="24"/>
              </w:rPr>
              <w:t>Bulldozer</w:t>
            </w:r>
            <w:proofErr w:type="spellEnd"/>
            <w:r w:rsidRPr="00A75A81">
              <w:rPr>
                <w:rFonts w:ascii="Arial" w:hAnsi="Arial" w:cs="Arial"/>
                <w:sz w:val="24"/>
                <w:szCs w:val="24"/>
              </w:rPr>
              <w:t>:</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$ 1,500.00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HORA</w:t>
            </w: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Volteo                                      </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$ 4,000.00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DIA</w:t>
            </w: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t>Moto niveladora:</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$ 1,200.00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HORA</w:t>
            </w:r>
          </w:p>
        </w:tc>
      </w:tr>
      <w:tr w:rsidR="00A75A81" w:rsidRPr="00A75A81" w:rsidTr="00A75A81">
        <w:tc>
          <w:tcPr>
            <w:tcW w:w="2944" w:type="dxa"/>
            <w:vAlign w:val="center"/>
          </w:tcPr>
          <w:p w:rsidR="00A75A81" w:rsidRPr="00A75A81" w:rsidRDefault="00A75A81" w:rsidP="00A75A81">
            <w:pPr>
              <w:numPr>
                <w:ilvl w:val="0"/>
                <w:numId w:val="3"/>
              </w:numPr>
              <w:suppressAutoHyphens/>
              <w:spacing w:after="0" w:line="240" w:lineRule="auto"/>
              <w:jc w:val="both"/>
              <w:rPr>
                <w:rFonts w:ascii="Arial" w:hAnsi="Arial" w:cs="Arial"/>
                <w:sz w:val="24"/>
                <w:szCs w:val="24"/>
              </w:rPr>
            </w:pPr>
            <w:r w:rsidRPr="00A75A81">
              <w:rPr>
                <w:rFonts w:ascii="Arial" w:hAnsi="Arial" w:cs="Arial"/>
                <w:sz w:val="24"/>
                <w:szCs w:val="24"/>
              </w:rPr>
              <w:t>Camión de 7-14 m3</w:t>
            </w:r>
          </w:p>
        </w:tc>
        <w:tc>
          <w:tcPr>
            <w:tcW w:w="244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$ 4,000.00</w:t>
            </w:r>
          </w:p>
        </w:tc>
        <w:tc>
          <w:tcPr>
            <w:tcW w:w="259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DIA</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CAPITULO TERCERO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Derechos por la Prestación de Servicios</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Licencias de Giros y Permisos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64.-</w:t>
      </w:r>
      <w:r w:rsidRPr="00A75A81">
        <w:rPr>
          <w:rFonts w:ascii="Arial" w:hAnsi="Arial" w:cs="Arial"/>
          <w:sz w:val="24"/>
          <w:szCs w:val="24"/>
        </w:rPr>
        <w:t xml:space="preserve"> Quienes realicen actividades comerciales, industriales o de prestación de servicios en locales de propiedad privada o pública, que pretendan obtener o refrendar licencias, permisos o autorizaciones para el funcionamiento de establecimientos o locales, cuyos giros sean la venta de bebidas alcohólicas o la prestación de servicios que incluyan el expendio o el consumo de dichas bebidas, siempre que se efectúen total o parcialmente con el público en general, deberán obtener licencia, permiso o autorización para su funcionamiento y pagar anualmente los derechos correspondientes conforme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Venta de bebidas de baja graduación, cuyo contenido de alcohol sea de hasta 12º grados por litro en envase cerrado para llevar por cada uno:</w:t>
      </w:r>
    </w:p>
    <w:tbl>
      <w:tblPr>
        <w:tblW w:w="0" w:type="auto"/>
        <w:tblInd w:w="2" w:type="dxa"/>
        <w:tblCellMar>
          <w:top w:w="28" w:type="dxa"/>
          <w:left w:w="85" w:type="dxa"/>
          <w:bottom w:w="28" w:type="dxa"/>
          <w:right w:w="85" w:type="dxa"/>
        </w:tblCellMar>
        <w:tblLook w:val="00A0" w:firstRow="1" w:lastRow="0" w:firstColumn="1" w:lastColumn="0" w:noHBand="0" w:noVBand="0"/>
      </w:tblPr>
      <w:tblGrid>
        <w:gridCol w:w="6298"/>
        <w:gridCol w:w="1857"/>
      </w:tblGrid>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abarrotes, tendejones, misceláneas y negocios similares, de:   </w:t>
            </w:r>
          </w:p>
        </w:tc>
        <w:tc>
          <w:tcPr>
            <w:tcW w:w="1897"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$3,710.00</w:t>
            </w:r>
          </w:p>
        </w:tc>
      </w:tr>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En Mini supermercados y negocios similares, de:</w:t>
            </w:r>
          </w:p>
        </w:tc>
        <w:tc>
          <w:tcPr>
            <w:tcW w:w="1897"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$4,755.00</w:t>
            </w:r>
          </w:p>
        </w:tc>
      </w:tr>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En Supermercados, tiendas de autoservicio y negocios similares, de:</w:t>
            </w:r>
          </w:p>
        </w:tc>
        <w:tc>
          <w:tcPr>
            <w:tcW w:w="1897"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$10,028.00</w:t>
            </w:r>
          </w:p>
        </w:tc>
      </w:tr>
    </w:tbl>
    <w:p w:rsidR="00A75A81" w:rsidRPr="00A75A81" w:rsidRDefault="00A75A81" w:rsidP="00A75A81">
      <w:pPr>
        <w:suppressAutoHyphens/>
        <w:spacing w:after="0" w:line="240" w:lineRule="auto"/>
        <w:jc w:val="both"/>
        <w:rPr>
          <w:rFonts w:ascii="Arial" w:hAnsi="Arial" w:cs="Arial"/>
          <w:sz w:val="24"/>
          <w:szCs w:val="24"/>
        </w:rPr>
      </w:pPr>
    </w:p>
    <w:tbl>
      <w:tblPr>
        <w:tblW w:w="0" w:type="auto"/>
        <w:tblInd w:w="2" w:type="dxa"/>
        <w:tblCellMar>
          <w:top w:w="28" w:type="dxa"/>
          <w:left w:w="85" w:type="dxa"/>
          <w:bottom w:w="28" w:type="dxa"/>
          <w:right w:w="85" w:type="dxa"/>
        </w:tblCellMar>
        <w:tblLook w:val="00A0" w:firstRow="1" w:lastRow="0" w:firstColumn="1" w:lastColumn="0" w:noHBand="0" w:noVBand="0"/>
      </w:tblPr>
      <w:tblGrid>
        <w:gridCol w:w="6291"/>
        <w:gridCol w:w="1864"/>
      </w:tblGrid>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Venta y consumo de bebidas de baja graduación, cerveza, o vinos generosos en fondas, cenadurías, loncherías, cocinas económicas, y negocios similares, excluyendo a restaurantes, por cada uno,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$4,068.00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Venta y consumo de bebidas de baja graduación, en restaurante,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$6,105.00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Venta de cerveza en botella cerrada, en depósitos, auto baños y giros similares, por cada uno,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$9,822.00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Venta y consumo de bebidas alcohólicas de baja graduación, en billares o boliches, por cada uno,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$6,105.00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Venta y consumo de bebidas alcohólicas de baja graduación, cuyo contenido de alcohol sea de 12° grados por litro acompañado de alimentos en centro </w:t>
            </w:r>
            <w:proofErr w:type="spellStart"/>
            <w:r w:rsidRPr="00A75A81">
              <w:rPr>
                <w:rFonts w:ascii="Arial" w:hAnsi="Arial" w:cs="Arial"/>
                <w:sz w:val="24"/>
                <w:szCs w:val="24"/>
              </w:rPr>
              <w:t>botanero</w:t>
            </w:r>
            <w:proofErr w:type="spellEnd"/>
            <w:r w:rsidRPr="00A75A81">
              <w:rPr>
                <w:rFonts w:ascii="Arial" w:hAnsi="Arial" w:cs="Arial"/>
                <w:sz w:val="24"/>
                <w:szCs w:val="24"/>
              </w:rPr>
              <w:t xml:space="preserve"> y giros similares, por cada uno,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$5,870.00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V</w:t>
            </w:r>
            <w:r w:rsidRPr="00A75A81">
              <w:rPr>
                <w:rFonts w:ascii="Arial" w:hAnsi="Arial" w:cs="Arial"/>
                <w:i/>
                <w:iCs/>
                <w:sz w:val="24"/>
                <w:szCs w:val="24"/>
              </w:rPr>
              <w:t>e</w:t>
            </w:r>
            <w:r w:rsidRPr="00A75A81">
              <w:rPr>
                <w:rFonts w:ascii="Arial" w:hAnsi="Arial" w:cs="Arial"/>
                <w:sz w:val="24"/>
                <w:szCs w:val="24"/>
              </w:rPr>
              <w:t xml:space="preserve">nta y consumo de cerveza en instalaciones deportivas, de:        </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$2,635.00</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VIII. Venta y consumo de bebidas alcohólicas de baja graduación, en estadios:</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$52,142.00;  </w:t>
            </w:r>
          </w:p>
        </w:tc>
      </w:tr>
      <w:tr w:rsidR="00A75A81" w:rsidRPr="00A75A81" w:rsidTr="00A75A81">
        <w:tc>
          <w:tcPr>
            <w:tcW w:w="6663"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IX. Venta y consumo de bebidas alcohólicas de baja graduación, en cines, de:</w:t>
            </w:r>
          </w:p>
        </w:tc>
        <w:tc>
          <w:tcPr>
            <w:tcW w:w="1897"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$6,105.00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 Venta de bebidas de alta graduación cuyo contenido de alcohol sea mayor a los 12º grados por litro en botella cerrada, por cada uno:</w:t>
      </w:r>
    </w:p>
    <w:p w:rsidR="00A75A81" w:rsidRPr="00A75A81" w:rsidRDefault="00A75A81" w:rsidP="00A75A81">
      <w:pPr>
        <w:suppressAutoHyphens/>
        <w:spacing w:after="0" w:line="240" w:lineRule="auto"/>
        <w:jc w:val="both"/>
        <w:rPr>
          <w:rFonts w:ascii="Arial" w:hAnsi="Arial" w:cs="Arial"/>
          <w:sz w:val="24"/>
          <w:szCs w:val="24"/>
        </w:rPr>
      </w:pPr>
    </w:p>
    <w:tbl>
      <w:tblPr>
        <w:tblW w:w="0" w:type="auto"/>
        <w:tblInd w:w="2" w:type="dxa"/>
        <w:tblCellMar>
          <w:top w:w="28" w:type="dxa"/>
          <w:left w:w="57" w:type="dxa"/>
          <w:bottom w:w="28" w:type="dxa"/>
          <w:right w:w="57" w:type="dxa"/>
        </w:tblCellMar>
        <w:tblLook w:val="00A0" w:firstRow="1" w:lastRow="0" w:firstColumn="1" w:lastColumn="0" w:noHBand="0" w:noVBand="0"/>
      </w:tblPr>
      <w:tblGrid>
        <w:gridCol w:w="6250"/>
        <w:gridCol w:w="1849"/>
      </w:tblGrid>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abarrotes, de:              </w:t>
            </w:r>
          </w:p>
        </w:tc>
        <w:tc>
          <w:tcPr>
            <w:tcW w:w="1899"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$5,700.00</w:t>
            </w:r>
          </w:p>
        </w:tc>
      </w:tr>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En vinaterías, de:</w:t>
            </w:r>
          </w:p>
        </w:tc>
        <w:tc>
          <w:tcPr>
            <w:tcW w:w="1899"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$11,215.00</w:t>
            </w:r>
          </w:p>
        </w:tc>
      </w:tr>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Mini supermercados y negocios similares, de:</w:t>
            </w:r>
          </w:p>
        </w:tc>
        <w:tc>
          <w:tcPr>
            <w:tcW w:w="1899"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$5,670.00</w:t>
            </w:r>
          </w:p>
        </w:tc>
      </w:tr>
      <w:tr w:rsidR="00A75A81" w:rsidRPr="00A75A81" w:rsidTr="00A75A81">
        <w:tc>
          <w:tcPr>
            <w:tcW w:w="6663"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En supermercados, tiendas de autoservicio y tiendas especializadas, de:</w:t>
            </w:r>
          </w:p>
        </w:tc>
        <w:tc>
          <w:tcPr>
            <w:tcW w:w="1899"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$10,030.00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 Giros que a continuación se indiquen:</w:t>
      </w:r>
    </w:p>
    <w:tbl>
      <w:tblPr>
        <w:tblW w:w="0" w:type="auto"/>
        <w:tblInd w:w="2" w:type="dxa"/>
        <w:tblCellMar>
          <w:top w:w="28" w:type="dxa"/>
          <w:left w:w="28" w:type="dxa"/>
          <w:bottom w:w="28" w:type="dxa"/>
          <w:right w:w="28" w:type="dxa"/>
        </w:tblCellMar>
        <w:tblLook w:val="00A0" w:firstRow="1" w:lastRow="0" w:firstColumn="1" w:lastColumn="0" w:noHBand="0" w:noVBand="0"/>
      </w:tblPr>
      <w:tblGrid>
        <w:gridCol w:w="5971"/>
        <w:gridCol w:w="2070"/>
      </w:tblGrid>
      <w:tr w:rsidR="00A75A81" w:rsidRPr="00A75A81" w:rsidTr="00A75A81">
        <w:tc>
          <w:tcPr>
            <w:tcW w:w="6122"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Bar en restaurante y giros similares, por cada uno, de:</w:t>
            </w:r>
          </w:p>
        </w:tc>
        <w:tc>
          <w:tcPr>
            <w:tcW w:w="2100"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$6,105.00</w:t>
            </w:r>
          </w:p>
        </w:tc>
      </w:tr>
      <w:tr w:rsidR="00A75A81" w:rsidRPr="00A75A81" w:rsidTr="00A75A81">
        <w:tc>
          <w:tcPr>
            <w:tcW w:w="6122"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Bar en restaurante folklórico o con música en vivo o restaurante campestre, de:                  </w:t>
            </w:r>
          </w:p>
        </w:tc>
        <w:tc>
          <w:tcPr>
            <w:tcW w:w="2100"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$6,105.00</w:t>
            </w:r>
          </w:p>
        </w:tc>
      </w:tr>
      <w:tr w:rsidR="00A75A81" w:rsidRPr="00A75A81" w:rsidTr="00A75A81">
        <w:tc>
          <w:tcPr>
            <w:tcW w:w="6122"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Bar en cabaret, centro nocturno y giros similares, por cada uno, de:                                 </w:t>
            </w:r>
          </w:p>
        </w:tc>
        <w:tc>
          <w:tcPr>
            <w:tcW w:w="2100" w:type="dxa"/>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$8,550.00</w:t>
            </w:r>
          </w:p>
        </w:tc>
      </w:tr>
      <w:tr w:rsidR="00A75A81" w:rsidRPr="00A75A81" w:rsidTr="00A75A81">
        <w:tc>
          <w:tcPr>
            <w:tcW w:w="6122"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Cantina y giros similares, por cada uno, de:                                                                  </w:t>
            </w:r>
          </w:p>
          <w:p w:rsidR="00A75A81" w:rsidRPr="00A75A81" w:rsidRDefault="00A75A81" w:rsidP="00A75A81">
            <w:pPr>
              <w:suppressAutoHyphens/>
              <w:spacing w:after="0" w:line="240" w:lineRule="auto"/>
              <w:jc w:val="both"/>
              <w:rPr>
                <w:rFonts w:ascii="Arial" w:hAnsi="Arial" w:cs="Arial"/>
                <w:sz w:val="24"/>
                <w:szCs w:val="24"/>
              </w:rPr>
            </w:pPr>
          </w:p>
        </w:tc>
        <w:tc>
          <w:tcPr>
            <w:tcW w:w="2100" w:type="dxa"/>
            <w:vAlign w:val="bottom"/>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$6,105.00</w:t>
            </w: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 Bar y giros similares, por cada uno, de:                                                                          </w:t>
            </w: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$6,015.00</w:t>
            </w: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f) Video bar, discoteca y giros similares por cada uno, de:                                                     </w:t>
            </w: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$8,540.00</w:t>
            </w: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g) Venta de bebidas alcohólicas en establecimientos que ofrezcan entretenimiento con sorteos de números, juegos de apuestas con autorización legal, centros de apuestas remotas, terminales o máquinas de juegos y apuestas autorizados, de:</w:t>
            </w: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$55,585.00</w:t>
            </w: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Producción, elaboración o destilación, ampliación, mezcla o transformación de alcohol, tequila, mezcal, cerveza y de otras bebidas alcohólicas con tiendas abiertas al público tanto en su interior como en su exterior por cada uno, de:</w:t>
            </w: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tc>
        <w:tc>
          <w:tcPr>
            <w:tcW w:w="210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$14,235.00</w:t>
            </w:r>
          </w:p>
        </w:tc>
      </w:tr>
      <w:tr w:rsidR="00A75A81" w:rsidRPr="00A75A81" w:rsidTr="00A75A81">
        <w:tc>
          <w:tcPr>
            <w:tcW w:w="6122" w:type="dxa"/>
          </w:tcPr>
          <w:p w:rsidR="00A75A81" w:rsidRPr="00A75A81" w:rsidRDefault="00A75A81" w:rsidP="00A75A81">
            <w:pPr>
              <w:suppressAutoHyphens/>
              <w:spacing w:after="0" w:line="240" w:lineRule="auto"/>
              <w:jc w:val="both"/>
              <w:rPr>
                <w:rFonts w:ascii="Arial" w:hAnsi="Arial" w:cs="Arial"/>
                <w:sz w:val="24"/>
                <w:szCs w:val="24"/>
              </w:rPr>
            </w:pPr>
          </w:p>
        </w:tc>
        <w:tc>
          <w:tcPr>
            <w:tcW w:w="2100" w:type="dxa"/>
          </w:tcPr>
          <w:p w:rsidR="00A75A81" w:rsidRPr="00A75A81" w:rsidRDefault="00A75A81" w:rsidP="00A75A81">
            <w:pPr>
              <w:suppressAutoHyphens/>
              <w:spacing w:after="0" w:line="240" w:lineRule="auto"/>
              <w:jc w:val="both"/>
              <w:rPr>
                <w:rFonts w:ascii="Arial" w:hAnsi="Arial" w:cs="Arial"/>
                <w:sz w:val="24"/>
                <w:szCs w:val="24"/>
              </w:rPr>
            </w:pP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XII. Salones de eventos en donde se consuman bebidas alcohólicas de alta y baja graduación, de acuerdo a la siguiente tarifa: </w:t>
      </w:r>
    </w:p>
    <w:p w:rsidR="00A75A81" w:rsidRPr="00A75A81" w:rsidRDefault="00A75A81" w:rsidP="00A75A81">
      <w:pPr>
        <w:suppressAutoHyphens/>
        <w:spacing w:after="0" w:line="240" w:lineRule="auto"/>
        <w:jc w:val="both"/>
        <w:rPr>
          <w:rFonts w:ascii="Arial" w:hAnsi="Arial" w:cs="Arial"/>
          <w:sz w:val="24"/>
          <w:szCs w:val="24"/>
        </w:rPr>
      </w:pPr>
    </w:p>
    <w:tbl>
      <w:tblPr>
        <w:tblW w:w="9762" w:type="dxa"/>
        <w:tblInd w:w="2" w:type="dxa"/>
        <w:tblCellMar>
          <w:top w:w="28" w:type="dxa"/>
          <w:left w:w="28" w:type="dxa"/>
          <w:bottom w:w="28" w:type="dxa"/>
          <w:right w:w="28" w:type="dxa"/>
        </w:tblCellMar>
        <w:tblLook w:val="00A0" w:firstRow="1" w:lastRow="0" w:firstColumn="1" w:lastColumn="0" w:noHBand="0" w:noVBand="0"/>
      </w:tblPr>
      <w:tblGrid>
        <w:gridCol w:w="7287"/>
        <w:gridCol w:w="2475"/>
      </w:tblGrid>
      <w:tr w:rsidR="00A75A81" w:rsidRPr="00A75A81" w:rsidTr="00A75A81">
        <w:trPr>
          <w:trHeight w:val="483"/>
        </w:trPr>
        <w:tc>
          <w:tcPr>
            <w:tcW w:w="7287" w:type="dxa"/>
          </w:tcPr>
          <w:p w:rsidR="00A75A81" w:rsidRPr="00A75A81" w:rsidRDefault="00A75A81" w:rsidP="00A75A81">
            <w:pPr>
              <w:suppressAutoHyphens/>
              <w:spacing w:after="0" w:line="240" w:lineRule="auto"/>
              <w:jc w:val="both"/>
              <w:rPr>
                <w:rFonts w:ascii="Arial" w:hAnsi="Arial" w:cs="Arial"/>
                <w:sz w:val="24"/>
                <w:szCs w:val="24"/>
              </w:rPr>
            </w:pPr>
          </w:p>
        </w:tc>
        <w:tc>
          <w:tcPr>
            <w:tcW w:w="2475"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$5,670.00;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SEGUNDA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Licencias de Anuncios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65.-</w:t>
      </w:r>
      <w:r w:rsidRPr="00A75A81">
        <w:rPr>
          <w:rFonts w:ascii="Arial" w:hAnsi="Arial" w:cs="Arial"/>
          <w:sz w:val="24"/>
          <w:szCs w:val="24"/>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confíe a lo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En forma permanente: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Anuncios adosados o pintados, no luminosos, en bienes muebles o inmuebles, por cada metro cuadrado o fracción, desde</w:t>
      </w:r>
      <w:proofErr w:type="gramStart"/>
      <w:r w:rsidRPr="00A75A81">
        <w:rPr>
          <w:rFonts w:ascii="Arial" w:hAnsi="Arial" w:cs="Arial"/>
          <w:sz w:val="24"/>
          <w:szCs w:val="24"/>
        </w:rPr>
        <w:t>:$</w:t>
      </w:r>
      <w:proofErr w:type="gramEnd"/>
      <w:r w:rsidRPr="00A75A81">
        <w:rPr>
          <w:rFonts w:ascii="Arial" w:hAnsi="Arial" w:cs="Arial"/>
          <w:sz w:val="24"/>
          <w:szCs w:val="24"/>
        </w:rPr>
        <w:t>25.00 hasta $65.00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Anuncios salientes, luminosos, iluminados o sostenidos a muros, por metro cuadrado o fracción desde:  </w:t>
      </w:r>
      <w:r w:rsidRPr="00A75A81">
        <w:rPr>
          <w:rFonts w:ascii="Arial" w:hAnsi="Arial" w:cs="Arial"/>
          <w:sz w:val="24"/>
          <w:szCs w:val="24"/>
        </w:rPr>
        <w:tab/>
        <w:t>$25.00  hasta $52.00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Anuncios estructurales en azoteas o pisos, por metro cuadrado o fracción, anualmente, desde:        </w:t>
      </w:r>
      <w:r w:rsidRPr="00A75A81">
        <w:rPr>
          <w:rFonts w:ascii="Arial" w:hAnsi="Arial" w:cs="Arial"/>
          <w:sz w:val="24"/>
          <w:szCs w:val="24"/>
        </w:rPr>
        <w:tab/>
      </w:r>
      <w:r w:rsidRPr="00A75A81">
        <w:rPr>
          <w:rFonts w:ascii="Arial" w:hAnsi="Arial" w:cs="Arial"/>
          <w:sz w:val="24"/>
          <w:szCs w:val="24"/>
        </w:rPr>
        <w:tab/>
        <w:t>$465.00  hasta $ 765.00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Anuncios en casetas telefónicas diferentes a la actividad propia de la caseta, por cada anuncio: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En forma eventual, por un plazo no mayor de treinta días: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Anuncios adosados o pintados no luminosos,  en    bienes    muebles    o    inmuebles,  por   cada   metro    cuadrado   o fracción, diariamente, desde:  </w:t>
      </w:r>
      <w:r w:rsidRPr="00A75A81">
        <w:rPr>
          <w:rFonts w:ascii="Arial" w:hAnsi="Arial" w:cs="Arial"/>
          <w:sz w:val="24"/>
          <w:szCs w:val="24"/>
        </w:rPr>
        <w:tab/>
        <w:t>$1.10  hasta $2.50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Anuncios salientes, luminosos, iluminados o sostenidos a muros, por metro cuadrado o fracción, diariamente, desde:     </w:t>
      </w:r>
      <w:r w:rsidRPr="00A75A81">
        <w:rPr>
          <w:rFonts w:ascii="Arial" w:hAnsi="Arial" w:cs="Arial"/>
          <w:sz w:val="24"/>
          <w:szCs w:val="24"/>
        </w:rPr>
        <w:tab/>
        <w:t>$1.10  hasta $1.50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Anuncios estructurales en azoteas o pisos, por metro cuadrado o fracción, diariamente,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  hasta $6.00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Son responsables solidarios del pago establecido en esta fracción los propietarios de los giros, así como las empresas de publicidad;</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Tableros     para     fijar     propaganda    impresa,     diariamente,     por cada uno,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$1.10  hasta $4.00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Promociones mediante cartulinas, volantes, mantas, carteles, perifoneo y otros similares, por cada promoción, desde:</w:t>
      </w:r>
      <w:r w:rsidRPr="00A75A81">
        <w:rPr>
          <w:rFonts w:ascii="Arial" w:hAnsi="Arial" w:cs="Arial"/>
          <w:sz w:val="24"/>
          <w:szCs w:val="24"/>
        </w:rPr>
        <w:tab/>
        <w:t>$66.00 hasta $255.00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f)  </w:t>
      </w:r>
      <w:r w:rsidRPr="00A75A81">
        <w:rPr>
          <w:rFonts w:ascii="Arial" w:hAnsi="Arial" w:cs="Arial"/>
          <w:sz w:val="24"/>
          <w:szCs w:val="24"/>
        </w:rPr>
        <w:t>Promociones mediante equipos de sonido, en: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1) Establecimiento (diario)</w:t>
      </w:r>
      <w:r w:rsidRPr="00A75A81">
        <w:rPr>
          <w:rFonts w:ascii="Arial" w:hAnsi="Arial" w:cs="Arial"/>
          <w:sz w:val="24"/>
          <w:szCs w:val="24"/>
        </w:rPr>
        <w:tab/>
        <w:t xml:space="preserve">:                               </w:t>
      </w:r>
      <w:r w:rsidRPr="00A75A81">
        <w:rPr>
          <w:rFonts w:ascii="Arial" w:hAnsi="Arial" w:cs="Arial"/>
          <w:sz w:val="24"/>
          <w:szCs w:val="24"/>
        </w:rPr>
        <w:tab/>
        <w:t>$177.00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2) Perifoneo por unidad (diario):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$118.00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g)  </w:t>
      </w:r>
      <w:r w:rsidRPr="00A75A81">
        <w:rPr>
          <w:rFonts w:ascii="Arial" w:hAnsi="Arial" w:cs="Arial"/>
          <w:sz w:val="24"/>
          <w:szCs w:val="24"/>
        </w:rPr>
        <w:t>Promociones visuales, de (diario):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1) Mantas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2) Móvil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h) </w:t>
      </w:r>
      <w:r w:rsidRPr="00A75A81">
        <w:rPr>
          <w:rFonts w:ascii="Arial" w:hAnsi="Arial" w:cs="Arial"/>
          <w:sz w:val="24"/>
          <w:szCs w:val="24"/>
        </w:rPr>
        <w:t>Pantallas electrónicas móviles fijas: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$285.00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  </w:t>
      </w:r>
      <w:r w:rsidRPr="00A75A81">
        <w:rPr>
          <w:rFonts w:ascii="Arial" w:hAnsi="Arial" w:cs="Arial"/>
          <w:sz w:val="24"/>
          <w:szCs w:val="24"/>
        </w:rPr>
        <w:t>Publicidad por unidad de transporte  de  servicio urbano  mensualmente:    $415.00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TERCERA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Licencias de Construcción, Reconstrucción, Reparación o Demolición de Obras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66.-</w:t>
      </w:r>
      <w:r w:rsidRPr="00A75A81">
        <w:rPr>
          <w:rFonts w:ascii="Arial" w:hAnsi="Arial" w:cs="Arial"/>
          <w:sz w:val="24"/>
          <w:szCs w:val="24"/>
        </w:rPr>
        <w:t>Las personas físicas o jurídicas que pretendan llevar a cabo la construcción, reconstrucción, reparación o demolición de obras, deberán obtener, previamente, la licencia y pagar los derechos confíe a lo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I.</w:t>
      </w:r>
      <w:r w:rsidRPr="00A75A81">
        <w:rPr>
          <w:rFonts w:ascii="Arial" w:hAnsi="Arial" w:cs="Arial"/>
          <w:sz w:val="24"/>
          <w:szCs w:val="24"/>
        </w:rPr>
        <w:t xml:space="preserve"> Licencia de construcción, incluyendo inspección, por metro cuadrado de construcción de acuerdo con la clasificación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Densidad alta: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$4.75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$8.65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$10.32</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$18.70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$34.00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$6.90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b)</w:t>
      </w:r>
      <w:r w:rsidRPr="00A75A81">
        <w:rPr>
          <w:rFonts w:ascii="Arial" w:hAnsi="Arial" w:cs="Arial"/>
          <w:sz w:val="24"/>
          <w:szCs w:val="24"/>
        </w:rPr>
        <w:t xml:space="preserve">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$15.50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Uso turístico: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Campestre: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$6.40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Hotelero 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Hotelero 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$13.03</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Hotelero 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xml:space="preserve">$16.20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Hotelero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Ligera, riesgo bajo: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Media, riesgo medio: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$13.70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Pesada, riesgo alto: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$29.40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Equipamiento y otros: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Institucional: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Espacios verdes: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Especial: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Infraestructura: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Licencias para construcción de albercas,  por metro cúbico de capacidad: </w:t>
      </w:r>
      <w:r w:rsidRPr="00A75A81">
        <w:rPr>
          <w:rFonts w:ascii="Arial" w:hAnsi="Arial" w:cs="Arial"/>
          <w:sz w:val="24"/>
          <w:szCs w:val="24"/>
        </w:rPr>
        <w:tab/>
        <w:t>$140.00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Construcciones      de      canchas      y     áreas     deportivas,     por    metro cuadrado, 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Estacionamientos para usos no habitacionales,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Descubierto: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Cubierto: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Licencia para demolición, sobre el importe de los derechos que se determinen de acuerdo a la fracción I, de este artículo, el: </w:t>
      </w:r>
      <w:r w:rsidRPr="00A75A81">
        <w:rPr>
          <w:rFonts w:ascii="Arial" w:hAnsi="Arial" w:cs="Arial"/>
          <w:sz w:val="24"/>
          <w:szCs w:val="24"/>
        </w:rPr>
        <w:tab/>
      </w:r>
      <w:r w:rsidRPr="00A75A81">
        <w:rPr>
          <w:rFonts w:ascii="Arial" w:hAnsi="Arial" w:cs="Arial"/>
          <w:sz w:val="24"/>
          <w:szCs w:val="24"/>
        </w:rPr>
        <w:tab/>
        <w:t xml:space="preserve">20%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w:t>
      </w:r>
      <w:r w:rsidRPr="00A75A81">
        <w:rPr>
          <w:rFonts w:ascii="Arial" w:hAnsi="Arial" w:cs="Arial"/>
          <w:sz w:val="24"/>
          <w:szCs w:val="24"/>
        </w:rPr>
        <w:t xml:space="preserve"> Licencia para acotamiento de predios baldíos, bardado en colindancia y demolición de muros, por metro lineal: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Densidad alta: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$2.85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Densidad baja: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VII.</w:t>
      </w:r>
      <w:r w:rsidRPr="00A75A81">
        <w:rPr>
          <w:rFonts w:ascii="Arial" w:hAnsi="Arial" w:cs="Arial"/>
          <w:sz w:val="24"/>
          <w:szCs w:val="24"/>
        </w:rPr>
        <w:t xml:space="preserve"> Licencia para instalar tapiales provisionales en la vía pública, por metro lineal</w:t>
      </w:r>
      <w:proofErr w:type="gramStart"/>
      <w:r w:rsidRPr="00A75A81">
        <w:rPr>
          <w:rFonts w:ascii="Arial" w:hAnsi="Arial" w:cs="Arial"/>
          <w:sz w:val="24"/>
          <w:szCs w:val="24"/>
        </w:rPr>
        <w:t>:  $</w:t>
      </w:r>
      <w:proofErr w:type="gramEnd"/>
      <w:r w:rsidRPr="00A75A81">
        <w:rPr>
          <w:rFonts w:ascii="Arial" w:hAnsi="Arial" w:cs="Arial"/>
          <w:sz w:val="24"/>
          <w:szCs w:val="24"/>
        </w:rPr>
        <w:t>34.00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VIII.</w:t>
      </w:r>
      <w:r w:rsidRPr="00A75A81">
        <w:rPr>
          <w:rFonts w:ascii="Arial" w:hAnsi="Arial" w:cs="Arial"/>
          <w:sz w:val="24"/>
          <w:szCs w:val="24"/>
        </w:rPr>
        <w:t xml:space="preserve"> Licencias para remodelación, sobre el importe de los derechos determinados de acuerdo a la fracción I, de este artículo, el:</w:t>
      </w:r>
      <w:r w:rsidRPr="00A75A81">
        <w:rPr>
          <w:rFonts w:ascii="Arial" w:hAnsi="Arial" w:cs="Arial"/>
          <w:sz w:val="24"/>
          <w:szCs w:val="24"/>
        </w:rPr>
        <w:tab/>
        <w:t xml:space="preserve">30%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IX.</w:t>
      </w:r>
      <w:r w:rsidRPr="00A75A81">
        <w:rPr>
          <w:rFonts w:ascii="Arial" w:hAnsi="Arial" w:cs="Arial"/>
          <w:sz w:val="24"/>
          <w:szCs w:val="24"/>
        </w:rPr>
        <w:t xml:space="preserve"> Licencias para reconstrucción, reestructuración o adaptación, sobre el importe de los derechos determinados de acuerdo con la fracción I, de este artículo en los términos previstos por el Ordenamiento de Construcción.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Reparación menor, el: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xml:space="preserve">20%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Reparación mayor o adaptación, el: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 xml:space="preserve">50%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w:t>
      </w:r>
      <w:r w:rsidRPr="00A75A81">
        <w:rPr>
          <w:rFonts w:ascii="Arial" w:hAnsi="Arial" w:cs="Arial"/>
          <w:sz w:val="24"/>
          <w:szCs w:val="24"/>
        </w:rPr>
        <w:t xml:space="preserve"> Licencias      para     ocupación  en la   vía   pública   con   materiales   de   construcción,   las   cuales   se   otorgarán   siempre   y  cuando se ajusten a los lineamientos señalados por la dirección de obras públicas y desarrollo urbano por metro cuadrado, por día desde: $2.00  hasta $6.00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w:t>
      </w:r>
      <w:r w:rsidRPr="00A75A81">
        <w:rPr>
          <w:rFonts w:ascii="Arial" w:hAnsi="Arial" w:cs="Arial"/>
          <w:sz w:val="24"/>
          <w:szCs w:val="24"/>
        </w:rPr>
        <w:t xml:space="preserve"> Licencias para movimientos de tierra, previo dictamen de la dirección de obras públicas y desarrollo urbano, por metro cúbico desde: $2.00  hasta $5.00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XII.</w:t>
      </w:r>
      <w:r w:rsidRPr="00A75A81">
        <w:rPr>
          <w:rFonts w:ascii="Arial" w:hAnsi="Arial" w:cs="Arial"/>
          <w:sz w:val="24"/>
          <w:szCs w:val="24"/>
        </w:rPr>
        <w:t xml:space="preserve"> Licencias provisionales de construcción, sobre el importe de los derechos que se determinen de acuerdo a la fracción I de este artículo, el </w:t>
      </w:r>
      <w:r w:rsidRPr="00A75A81">
        <w:rPr>
          <w:rFonts w:ascii="Arial" w:hAnsi="Arial" w:cs="Arial"/>
          <w:sz w:val="24"/>
          <w:szCs w:val="24"/>
        </w:rPr>
        <w:lastRenderedPageBreak/>
        <w:t>15% adicional, y únicamente en aquellos casos que a juicio de la dependencia municipal de obras públicas pueda otorgarse.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XIII.</w:t>
      </w:r>
      <w:r w:rsidRPr="00A75A81">
        <w:rPr>
          <w:rFonts w:ascii="Arial" w:hAnsi="Arial" w:cs="Arial"/>
          <w:sz w:val="24"/>
          <w:szCs w:val="24"/>
        </w:rPr>
        <w:t xml:space="preserve"> Licencias similares no previstos en este artículo, por metro cuadrado o fracción,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$6.00 hasta $113.00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XIV.- </w:t>
      </w:r>
      <w:r w:rsidRPr="00A75A81">
        <w:rPr>
          <w:rFonts w:ascii="Arial" w:hAnsi="Arial" w:cs="Arial"/>
          <w:sz w:val="24"/>
          <w:szCs w:val="24"/>
        </w:rPr>
        <w:t xml:space="preserve">Licencias para cubrir áreas en forma permanente, ya sea con lona, lámina, teja sobre estructura, cartón, fibra de vidrio, domos, cristal, plástico, </w:t>
      </w:r>
      <w:proofErr w:type="spellStart"/>
      <w:r w:rsidRPr="00A75A81">
        <w:rPr>
          <w:rFonts w:ascii="Arial" w:hAnsi="Arial" w:cs="Arial"/>
          <w:sz w:val="24"/>
          <w:szCs w:val="24"/>
        </w:rPr>
        <w:t>ect</w:t>
      </w:r>
      <w:proofErr w:type="spellEnd"/>
      <w:r w:rsidRPr="00A75A81">
        <w:rPr>
          <w:rFonts w:ascii="Arial" w:hAnsi="Arial" w:cs="Arial"/>
          <w:sz w:val="24"/>
          <w:szCs w:val="24"/>
        </w:rPr>
        <w:t>, se cobrarán: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17"/>
        </w:numPr>
        <w:suppressAutoHyphens/>
        <w:spacing w:after="0" w:line="240" w:lineRule="auto"/>
        <w:jc w:val="both"/>
        <w:rPr>
          <w:rFonts w:ascii="Arial" w:hAnsi="Arial" w:cs="Arial"/>
          <w:sz w:val="24"/>
          <w:szCs w:val="24"/>
        </w:rPr>
      </w:pPr>
      <w:r w:rsidRPr="00A75A81">
        <w:rPr>
          <w:rFonts w:ascii="Arial" w:hAnsi="Arial" w:cs="Arial"/>
          <w:sz w:val="24"/>
          <w:szCs w:val="24"/>
        </w:rPr>
        <w:t>25% del valor de la licencia según densidad cuando sea destinado a invernaderos en producción agrícola.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XV.</w:t>
      </w:r>
      <w:r w:rsidRPr="00A75A81">
        <w:rPr>
          <w:rFonts w:ascii="Arial" w:hAnsi="Arial" w:cs="Arial"/>
          <w:sz w:val="24"/>
          <w:szCs w:val="24"/>
        </w:rPr>
        <w:t xml:space="preserve"> Licencia o Permiso de construcción para la colocación de estructuras y/o torres de telecomunicación, previo dictamen expedido por la Dirección de Obras Públicas, según corresponda, por cada una: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Torres con altura máxima de 3 metros sobre el nivel de desplante de la misma</w:t>
      </w:r>
      <w:proofErr w:type="gramStart"/>
      <w:r w:rsidRPr="00A75A81">
        <w:rPr>
          <w:rFonts w:ascii="Arial" w:hAnsi="Arial" w:cs="Arial"/>
          <w:sz w:val="24"/>
          <w:szCs w:val="24"/>
        </w:rPr>
        <w:t>:  $</w:t>
      </w:r>
      <w:proofErr w:type="gramEnd"/>
      <w:r w:rsidRPr="00A75A81">
        <w:rPr>
          <w:rFonts w:ascii="Arial" w:hAnsi="Arial" w:cs="Arial"/>
          <w:sz w:val="24"/>
          <w:szCs w:val="24"/>
        </w:rPr>
        <w:t xml:space="preserve">14,072.00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Torres con altura entre 3.01 metros y 6 metros sobre el nivel de desplante de la misma</w:t>
      </w:r>
      <w:proofErr w:type="gramStart"/>
      <w:r w:rsidRPr="00A75A81">
        <w:rPr>
          <w:rFonts w:ascii="Arial" w:hAnsi="Arial" w:cs="Arial"/>
          <w:sz w:val="24"/>
          <w:szCs w:val="24"/>
        </w:rPr>
        <w:t>:  $</w:t>
      </w:r>
      <w:proofErr w:type="gramEnd"/>
      <w:r w:rsidRPr="00A75A81">
        <w:rPr>
          <w:rFonts w:ascii="Arial" w:hAnsi="Arial" w:cs="Arial"/>
          <w:sz w:val="24"/>
          <w:szCs w:val="24"/>
        </w:rPr>
        <w:t xml:space="preserve">28,143.00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Torres con altura mayor a 6 metros de sobre el nivel de desplante de la misma: $42,212.00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67.-</w:t>
      </w:r>
      <w:r w:rsidRPr="00A75A81">
        <w:rPr>
          <w:rFonts w:ascii="Arial" w:hAnsi="Arial" w:cs="Arial"/>
          <w:sz w:val="24"/>
          <w:szCs w:val="24"/>
        </w:rPr>
        <w:t xml:space="preserve"> Conforme al artículo 115, fracción V de la Constitución Política de los Estados Unidos Mexicanos, las regularizaciones de predios se llevarán a cabo mediante la aplicación de las disposiciones contenidas en el Código Urbano para el Estado de Jalisco; hecho lo anterior, se autorizarán los permisos de construcción que al efecto se soliciten.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autorización de permisos de construcción para predios irregulares, de ninguna manera implicará la regularización de los mismos.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68.-</w:t>
      </w:r>
      <w:r w:rsidRPr="00A75A81">
        <w:rPr>
          <w:rFonts w:ascii="Arial" w:hAnsi="Arial" w:cs="Arial"/>
          <w:sz w:val="24"/>
          <w:szCs w:val="24"/>
        </w:rPr>
        <w:t xml:space="preserve"> Respecto a los derechos correspondientes por la expedición de permisos o licencias de construcción, aplicarán los siguientes beneficios fiscales: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A favor de personas físicas, por única ocasión para una vivienda, respecto de inmuebles destinados a casa habitación y en lo que respecta a la licencia de construcción, se aplicarán los descuentos siguientes:</w:t>
      </w:r>
    </w:p>
    <w:p w:rsidR="00A75A81" w:rsidRPr="00A75A81" w:rsidRDefault="00A75A81" w:rsidP="00A75A81">
      <w:pPr>
        <w:suppressAutoHyphens/>
        <w:spacing w:after="0" w:line="240" w:lineRule="auto"/>
        <w:jc w:val="both"/>
        <w:rPr>
          <w:rFonts w:ascii="Arial" w:hAnsi="Arial" w:cs="Arial"/>
          <w:sz w:val="24"/>
          <w:szCs w:val="24"/>
        </w:rPr>
      </w:pPr>
    </w:p>
    <w:tbl>
      <w:tblPr>
        <w:tblW w:w="0" w:type="auto"/>
        <w:tblInd w:w="2" w:type="dxa"/>
        <w:tblCellMar>
          <w:top w:w="28" w:type="dxa"/>
          <w:left w:w="28" w:type="dxa"/>
          <w:bottom w:w="28" w:type="dxa"/>
          <w:right w:w="28" w:type="dxa"/>
        </w:tblCellMar>
        <w:tblLook w:val="00A0" w:firstRow="1" w:lastRow="0" w:firstColumn="1" w:lastColumn="0" w:noHBand="0" w:noVBand="0"/>
      </w:tblPr>
      <w:tblGrid>
        <w:gridCol w:w="6521"/>
        <w:gridCol w:w="1445"/>
      </w:tblGrid>
      <w:tr w:rsidR="00A75A81" w:rsidRPr="00A75A81" w:rsidTr="00A75A81">
        <w:tc>
          <w:tcPr>
            <w:tcW w:w="6521"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a)  Hasta 100 metros cuadrados de construcción:</w:t>
            </w:r>
            <w:r w:rsidRPr="00A75A81">
              <w:rPr>
                <w:rFonts w:ascii="Arial" w:hAnsi="Arial" w:cs="Arial"/>
                <w:sz w:val="24"/>
                <w:szCs w:val="24"/>
              </w:rPr>
              <w:tab/>
            </w:r>
          </w:p>
        </w:tc>
        <w:tc>
          <w:tcPr>
            <w:tcW w:w="1445"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65%;</w:t>
            </w:r>
          </w:p>
        </w:tc>
      </w:tr>
      <w:tr w:rsidR="00A75A81" w:rsidRPr="00A75A81" w:rsidTr="00A75A81">
        <w:tc>
          <w:tcPr>
            <w:tcW w:w="6521"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De más de 100 metros cuadrados y hasta 150 metros cuadrados de construcción:</w:t>
            </w:r>
          </w:p>
        </w:tc>
        <w:tc>
          <w:tcPr>
            <w:tcW w:w="1445"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w:t>
            </w:r>
          </w:p>
        </w:tc>
      </w:tr>
      <w:tr w:rsidR="00A75A81" w:rsidRPr="00A75A81" w:rsidTr="00A75A81">
        <w:tc>
          <w:tcPr>
            <w:tcW w:w="6521"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De más de 150 metros cuadrados y hasta 200 metros cuadrados de construcción:</w:t>
            </w:r>
          </w:p>
        </w:tc>
        <w:tc>
          <w:tcPr>
            <w:tcW w:w="1445"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30%;</w:t>
            </w:r>
          </w:p>
        </w:tc>
      </w:tr>
      <w:tr w:rsidR="00A75A81" w:rsidRPr="00A75A81" w:rsidTr="00A75A81">
        <w:tc>
          <w:tcPr>
            <w:tcW w:w="6521"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De más de 200 metros cuadrados y hasta 250 metros cuadrados de construcción:</w:t>
            </w:r>
          </w:p>
        </w:tc>
        <w:tc>
          <w:tcPr>
            <w:tcW w:w="1445"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15%;</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los permisos o licencias de construcción que amparen menos de 250 metros cuadrados de construcción, el beneficio aplicará en ampliaciones posteriores, hasta totalizar 250 metros cuadrados de construcción;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A las personas físicas que hayan iniciado la construcción o ampliación de una casa habitación, sin contar con la correspondiente licencia de construcción, podrán acceder a los beneficios establecidos en el presente artículo, siempre y cuando lleven a cabo los trámites para la obtención del permiso o licencia de construcción correspondiente, bajo las reglas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20"/>
        </w:numPr>
        <w:suppressAutoHyphens/>
        <w:spacing w:after="0" w:line="240" w:lineRule="auto"/>
        <w:jc w:val="both"/>
        <w:rPr>
          <w:rFonts w:ascii="Arial" w:hAnsi="Arial" w:cs="Arial"/>
          <w:sz w:val="24"/>
          <w:szCs w:val="24"/>
        </w:rPr>
      </w:pPr>
      <w:r w:rsidRPr="00A75A81">
        <w:rPr>
          <w:rFonts w:ascii="Arial" w:hAnsi="Arial" w:cs="Arial"/>
          <w:sz w:val="24"/>
          <w:szCs w:val="24"/>
        </w:rPr>
        <w:t>Iniciarán el trámite para la obtención del permiso o licencia de construcción correspondiente, dentro de los siguientes 30 días naturales, contados a partir de la fecha de la visita de inspección;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20"/>
        </w:numPr>
        <w:suppressAutoHyphens/>
        <w:spacing w:after="0" w:line="240" w:lineRule="auto"/>
        <w:jc w:val="both"/>
        <w:rPr>
          <w:rFonts w:ascii="Arial" w:hAnsi="Arial" w:cs="Arial"/>
          <w:sz w:val="24"/>
          <w:szCs w:val="24"/>
        </w:rPr>
      </w:pPr>
      <w:r w:rsidRPr="00A75A81">
        <w:rPr>
          <w:rFonts w:ascii="Arial" w:hAnsi="Arial" w:cs="Arial"/>
          <w:sz w:val="24"/>
          <w:szCs w:val="24"/>
        </w:rPr>
        <w:t>Los descuentos establecidos en la fracción I se reducirán en un 50%;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20"/>
        </w:numPr>
        <w:suppressAutoHyphens/>
        <w:spacing w:after="0" w:line="240" w:lineRule="auto"/>
        <w:jc w:val="both"/>
        <w:rPr>
          <w:rFonts w:ascii="Arial" w:hAnsi="Arial" w:cs="Arial"/>
          <w:sz w:val="24"/>
          <w:szCs w:val="24"/>
        </w:rPr>
      </w:pPr>
      <w:r w:rsidRPr="00A75A81">
        <w:rPr>
          <w:rFonts w:ascii="Arial" w:hAnsi="Arial" w:cs="Arial"/>
          <w:sz w:val="24"/>
          <w:szCs w:val="24"/>
        </w:rPr>
        <w:t>La imposición de sanciones a quienes se encuentren en los supuestos establecidos en la presente fracción, será independiente de los trámites para la obtención de los permisos o licencias de construcción respectivas.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69.-</w:t>
      </w:r>
      <w:r w:rsidRPr="00A75A81">
        <w:rPr>
          <w:rFonts w:ascii="Arial" w:hAnsi="Arial" w:cs="Arial"/>
          <w:sz w:val="24"/>
          <w:szCs w:val="24"/>
        </w:rPr>
        <w:t xml:space="preserve"> Es objeto de la contribución por Coeficiente de Utilización de Suelo Máximo Optativo (CUSMAX), el incremento en la superficie de construcción amparada por el coeficiente de utilización del suelo (CUS), con ello, el incremento en la densidad de la edificación, exclusivamente para predios que en los planes y programas de desarrollo urbano, sean afectados o indicados con uso de suelo habitacional plurifamiliar vertical, en el Municipio de Sayula.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Son sujetos de contribución por incremento en el coeficiente de utilización del suelo (CUS), los propietarios o poseedores a título de dueño de los </w:t>
      </w:r>
      <w:r w:rsidRPr="00A75A81">
        <w:rPr>
          <w:rFonts w:ascii="Arial" w:hAnsi="Arial" w:cs="Arial"/>
          <w:sz w:val="24"/>
          <w:szCs w:val="24"/>
        </w:rPr>
        <w:lastRenderedPageBreak/>
        <w:t>predios indicados en el párrafo anterior, que lo soliciten expresamente ante la Dirección de Obras Públicas del Municipio de Sayula.</w:t>
      </w:r>
    </w:p>
    <w:p w:rsidR="00A75A81" w:rsidRPr="00A75A81" w:rsidRDefault="00A75A81" w:rsidP="00A75A81">
      <w:pPr>
        <w:suppressAutoHyphens/>
        <w:spacing w:after="0" w:line="240" w:lineRule="auto"/>
        <w:jc w:val="both"/>
        <w:rPr>
          <w:rFonts w:ascii="Arial" w:hAnsi="Arial" w:cs="Arial"/>
          <w:sz w:val="24"/>
          <w:szCs w:val="24"/>
        </w:rPr>
      </w:pPr>
    </w:p>
    <w:tbl>
      <w:tblPr>
        <w:tblW w:w="8218" w:type="dxa"/>
        <w:tblInd w:w="2" w:type="dxa"/>
        <w:tblLook w:val="00A0" w:firstRow="1" w:lastRow="0" w:firstColumn="1" w:lastColumn="0" w:noHBand="0" w:noVBand="0"/>
      </w:tblPr>
      <w:tblGrid>
        <w:gridCol w:w="6629"/>
        <w:gridCol w:w="1589"/>
      </w:tblGrid>
      <w:tr w:rsidR="00A75A81" w:rsidRPr="00A75A81" w:rsidTr="00A75A81">
        <w:tc>
          <w:tcPr>
            <w:tcW w:w="662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contribución a pagar para el coeficiente de uso de suelo máximo optativo (CUSMAX), será la superficie de edificación en metros cuadrados, que exceda la superficie de construcción amparada por el coeficiente de utilización del suelo (CUS), por cada metro cuadrado, la cuota de:</w:t>
            </w:r>
          </w:p>
        </w:tc>
        <w:tc>
          <w:tcPr>
            <w:tcW w:w="1589"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$670.00       </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CUARTA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REGULARIZACIONES DE LOS REGISTROS DE OBRA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70.-</w:t>
      </w:r>
      <w:r w:rsidRPr="00A75A81">
        <w:rPr>
          <w:rFonts w:ascii="Arial" w:hAnsi="Arial" w:cs="Arial"/>
          <w:sz w:val="24"/>
          <w:szCs w:val="24"/>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indebida autorización de licencias para inmuebles no urbanizados, de ninguna manera implicará la regularización de los mismos.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QUINTA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ALINEAMIENTO, DESIGNACIÓN DE NÚMERO OFICIAL E INSPECCIÓN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71.-</w:t>
      </w:r>
      <w:r w:rsidRPr="00A75A81">
        <w:rPr>
          <w:rFonts w:ascii="Arial" w:hAnsi="Arial" w:cs="Arial"/>
          <w:sz w:val="24"/>
          <w:szCs w:val="24"/>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Alineamiento, por metro lineal según el tipo de construcción: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 A.-</w:t>
      </w:r>
      <w:r w:rsidRPr="00A75A81">
        <w:rPr>
          <w:rFonts w:ascii="Arial" w:hAnsi="Arial" w:cs="Arial"/>
          <w:sz w:val="24"/>
          <w:szCs w:val="24"/>
        </w:rPr>
        <w:t xml:space="preserve">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Densidad alta: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$6.90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$9.70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$22.40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Uso turístico: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Campestre: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$22.75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Hotelero densidad alta: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Hotelero 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d</w:t>
      </w:r>
      <w:r w:rsidRPr="00A75A81">
        <w:rPr>
          <w:rFonts w:ascii="Arial" w:hAnsi="Arial" w:cs="Arial"/>
          <w:sz w:val="24"/>
          <w:szCs w:val="24"/>
        </w:rPr>
        <w:t>) Hotelero densidad baja: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Hotelero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Ligera, riesgo bajo: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Media, riesgo medio: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$24.00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Pesada, riesgo 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Equipamiento y otros: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Institucional: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Espacios verdes: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Especial: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Infraestructura: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Designación de número oficial según el tipo de construcción: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Densidad alta: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$8.90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Unifamiliar:</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Comercios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 2.-</w:t>
      </w:r>
      <w:r w:rsidRPr="00A75A81">
        <w:rPr>
          <w:rFonts w:ascii="Arial" w:hAnsi="Arial" w:cs="Arial"/>
          <w:sz w:val="24"/>
          <w:szCs w:val="24"/>
        </w:rPr>
        <w:t xml:space="preserve"> Uso turístico: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Campestre: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Hotelero 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Hotelero 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Hotelero densidad baja: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Hotelero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Ligera, riesgo bajo: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Media, riesgo medio: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c)</w:t>
      </w:r>
      <w:r w:rsidRPr="00A75A81">
        <w:rPr>
          <w:rFonts w:ascii="Arial" w:hAnsi="Arial" w:cs="Arial"/>
          <w:sz w:val="24"/>
          <w:szCs w:val="24"/>
        </w:rPr>
        <w:t xml:space="preserve"> Pesada, riesgo 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Equipamiento y otros: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Institucional: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Espacios verdes: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Especial: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Infraestructura: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Inspecciones, a solicitud del interesado, sobre el valor que se determine según la tabla de valores de la fracción I, del artículo 46 de esta ley, aplicado a construcciones, de acuerdo con su clasificación y tipo, para verificación de valores sobre inmuebles, el:  10%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Servicios   similares     no     previstos     en     este     artículo,     por metro cuadrado, desde: </w:t>
      </w:r>
      <w:r w:rsidRPr="00A75A81">
        <w:rPr>
          <w:rFonts w:ascii="Arial" w:hAnsi="Arial" w:cs="Arial"/>
          <w:sz w:val="24"/>
          <w:szCs w:val="24"/>
        </w:rPr>
        <w:tab/>
        <w:t>$3.80   hasta   $7.00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72.-</w:t>
      </w:r>
      <w:r w:rsidRPr="00A75A81">
        <w:rPr>
          <w:rFonts w:ascii="Arial" w:hAnsi="Arial" w:cs="Arial"/>
          <w:sz w:val="24"/>
          <w:szCs w:val="24"/>
        </w:rPr>
        <w:t xml:space="preserve"> Por las obras destinadas a casa habitación para uso del propietario que no excedan de 25 veces el valor diario de una Unidad de Medida y Actualización </w:t>
      </w:r>
      <w:proofErr w:type="gramStart"/>
      <w:r w:rsidRPr="00A75A81">
        <w:rPr>
          <w:rFonts w:ascii="Arial" w:hAnsi="Arial" w:cs="Arial"/>
          <w:sz w:val="24"/>
          <w:szCs w:val="24"/>
        </w:rPr>
        <w:t>elevados</w:t>
      </w:r>
      <w:proofErr w:type="gramEnd"/>
      <w:r w:rsidRPr="00A75A81">
        <w:rPr>
          <w:rFonts w:ascii="Arial" w:hAnsi="Arial" w:cs="Arial"/>
          <w:sz w:val="24"/>
          <w:szCs w:val="24"/>
        </w:rPr>
        <w:t xml:space="preserve"> al año, se pagará el 2% sobre los derechos de licencias y permisos correspondientes, incluyendo alineamiento y número oficial.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tener derecho al beneficio señalado en el párrafo anterior, será necesario la presentación del certificado catastral en donde conste que el interesado es propietario de un solo inmueble en este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tales efectos se requerirá peritaje de la dirección de obras públicas y desarrollo urbano, el cual será gratuito siempre y cuando no se rebase la cantidad señalada.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Quedan comprendidos en este beneficio los supuestos a que se refiere el artículo 147 de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términos de vigencia de las licencias y permisos a que se refiere el artículo 46, serán hasta por 24 meses; transcurrido este término, el solicitante pagará el 10% del costo de su licencia o permiso por cada bimestre de prorroga; no será necesario el pago de éste cuando se haya dado aviso de suspensión de la obra.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lastRenderedPageBreak/>
        <w:t>SECCIÓN SEXTA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LICENCIAS DE CAMBIO DE RÉGIMEN DE PROPIEDAD Y URBANIZACIÓN</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73.-</w:t>
      </w:r>
      <w:r w:rsidRPr="00A75A81">
        <w:rPr>
          <w:rFonts w:ascii="Arial" w:hAnsi="Arial" w:cs="Arial"/>
          <w:sz w:val="24"/>
          <w:szCs w:val="24"/>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 </w:t>
      </w:r>
      <w:r w:rsidRPr="00A75A81">
        <w:rPr>
          <w:rFonts w:ascii="Arial" w:hAnsi="Arial" w:cs="Arial"/>
          <w:sz w:val="24"/>
          <w:szCs w:val="24"/>
        </w:rPr>
        <w:t>Por solicitud de autorizaciones: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Del proyecto definitivo de urbanización, por hectárea:</w:t>
      </w:r>
      <w:r w:rsidRPr="00A75A81">
        <w:rPr>
          <w:rFonts w:ascii="Arial" w:hAnsi="Arial" w:cs="Arial"/>
          <w:sz w:val="24"/>
          <w:szCs w:val="24"/>
        </w:rPr>
        <w:tab/>
        <w:t>$1,170.00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II. </w:t>
      </w:r>
      <w:r w:rsidRPr="00A75A81">
        <w:rPr>
          <w:rFonts w:ascii="Arial" w:hAnsi="Arial" w:cs="Arial"/>
          <w:sz w:val="24"/>
          <w:szCs w:val="24"/>
        </w:rPr>
        <w:t>Por la autorización para urbanizar sobre la superficie total del predio a urbanizar, por metro cuadrado, según su categoría: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$3.85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Densidad baja: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4.- </w:t>
      </w:r>
      <w:r w:rsidRPr="00A75A81">
        <w:rPr>
          <w:rFonts w:ascii="Arial" w:hAnsi="Arial" w:cs="Arial"/>
          <w:sz w:val="24"/>
          <w:szCs w:val="24"/>
        </w:rPr>
        <w:t>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$7.20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 xml:space="preserve">Barrial: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$4.22</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c) </w:t>
      </w:r>
      <w:r w:rsidRPr="00A75A81">
        <w:rPr>
          <w:rFonts w:ascii="Arial" w:hAnsi="Arial" w:cs="Arial"/>
          <w:sz w:val="24"/>
          <w:szCs w:val="24"/>
        </w:rPr>
        <w:t>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$7.20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d) </w:t>
      </w:r>
      <w:r w:rsidRPr="00A75A81">
        <w:rPr>
          <w:rFonts w:ascii="Arial" w:hAnsi="Arial" w:cs="Arial"/>
          <w:sz w:val="24"/>
          <w:szCs w:val="24"/>
        </w:rPr>
        <w:t xml:space="preserve">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Industria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$3.75</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$3.10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III. </w:t>
      </w:r>
      <w:r w:rsidRPr="00A75A81">
        <w:rPr>
          <w:rFonts w:ascii="Arial" w:hAnsi="Arial" w:cs="Arial"/>
          <w:sz w:val="24"/>
          <w:szCs w:val="24"/>
        </w:rPr>
        <w:t xml:space="preserve">Por la aprobación de cada lote o predio según su categoría: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 xml:space="preserve">Densidad alta: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$18.80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 xml:space="preserve">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 xml:space="preserve">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4.- </w:t>
      </w:r>
      <w:r w:rsidRPr="00A75A81">
        <w:rPr>
          <w:rFonts w:ascii="Arial" w:hAnsi="Arial" w:cs="Arial"/>
          <w:sz w:val="24"/>
          <w:szCs w:val="24"/>
        </w:rPr>
        <w:t xml:space="preserve">Densidad mínima: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c) </w:t>
      </w:r>
      <w:r w:rsidRPr="00A75A81">
        <w:rPr>
          <w:rFonts w:ascii="Arial" w:hAnsi="Arial" w:cs="Arial"/>
          <w:sz w:val="24"/>
          <w:szCs w:val="24"/>
        </w:rPr>
        <w:t>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d) </w:t>
      </w:r>
      <w:r w:rsidRPr="00A75A81">
        <w:rPr>
          <w:rFonts w:ascii="Arial" w:hAnsi="Arial" w:cs="Arial"/>
          <w:sz w:val="24"/>
          <w:szCs w:val="24"/>
        </w:rPr>
        <w:t xml:space="preserve">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 xml:space="preserve">Industria: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IV. </w:t>
      </w:r>
      <w:r w:rsidRPr="00A75A81">
        <w:rPr>
          <w:rFonts w:ascii="Arial" w:hAnsi="Arial" w:cs="Arial"/>
          <w:sz w:val="24"/>
          <w:szCs w:val="24"/>
        </w:rPr>
        <w:t xml:space="preserve">Para la regularización de medidas y linderos, según su categoría: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$25.50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Barrial: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b) Central: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Regional: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Industria: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Equipamiento y otros: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Por los permisos para constituir en régimen de propiedad o condominio, para cada unidad o departamento: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Densidad alta: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Plurifamiliar vertical: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Plurifamiliar vertical: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$376.00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$429.00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Plurifamiliar vertical: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lang w:val="pt-BR"/>
        </w:rPr>
        <w:t xml:space="preserve">a) </w:t>
      </w:r>
      <w:proofErr w:type="spellStart"/>
      <w:r w:rsidRPr="00A75A81">
        <w:rPr>
          <w:rFonts w:ascii="Arial" w:hAnsi="Arial" w:cs="Arial"/>
          <w:sz w:val="24"/>
          <w:szCs w:val="24"/>
          <w:lang w:val="pt-BR"/>
        </w:rPr>
        <w:t>Barrial</w:t>
      </w:r>
      <w:proofErr w:type="spellEnd"/>
      <w:r w:rsidRPr="00A75A81">
        <w:rPr>
          <w:rFonts w:ascii="Arial" w:hAnsi="Arial" w:cs="Arial"/>
          <w:sz w:val="24"/>
          <w:szCs w:val="24"/>
          <w:lang w:val="pt-BR"/>
        </w:rPr>
        <w:t>:</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$54.00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lang w:val="pt-BR"/>
        </w:rPr>
        <w:lastRenderedPageBreak/>
        <w:t>b) Central:</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$127.00</w:t>
      </w:r>
    </w:p>
    <w:p w:rsidR="00A75A81" w:rsidRPr="00A75A81" w:rsidRDefault="00A75A81" w:rsidP="00A75A81">
      <w:pPr>
        <w:suppressAutoHyphens/>
        <w:spacing w:after="0" w:line="240" w:lineRule="auto"/>
        <w:jc w:val="both"/>
        <w:rPr>
          <w:rFonts w:ascii="Arial" w:hAnsi="Arial" w:cs="Arial"/>
          <w:sz w:val="24"/>
          <w:szCs w:val="24"/>
          <w:lang w:val="pt-BR"/>
        </w:rPr>
      </w:pPr>
      <w:r w:rsidRPr="00A75A81">
        <w:rPr>
          <w:rFonts w:ascii="Arial" w:hAnsi="Arial" w:cs="Arial"/>
          <w:sz w:val="24"/>
          <w:szCs w:val="24"/>
          <w:lang w:val="pt-BR"/>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lang w:val="pt-BR"/>
        </w:rPr>
        <w:t>c) Regional</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$213.00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Ligera, riesgo bajo: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Media, riesgo medio: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$314.00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Pesada, riesgo 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$492.00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 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Aprobación de subdivisión o </w:t>
      </w:r>
      <w:proofErr w:type="spellStart"/>
      <w:r w:rsidRPr="00A75A81">
        <w:rPr>
          <w:rFonts w:ascii="Arial" w:hAnsi="Arial" w:cs="Arial"/>
          <w:sz w:val="24"/>
          <w:szCs w:val="24"/>
        </w:rPr>
        <w:t>relotificación</w:t>
      </w:r>
      <w:proofErr w:type="spellEnd"/>
      <w:r w:rsidRPr="00A75A81">
        <w:rPr>
          <w:rFonts w:ascii="Arial" w:hAnsi="Arial" w:cs="Arial"/>
          <w:sz w:val="24"/>
          <w:szCs w:val="24"/>
        </w:rPr>
        <w:t xml:space="preserve"> según su categoría, por cada lote resultante: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Densidad alta: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$243.00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 Densidad mínima: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Regional: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$316.00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Industria: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Equipamiento y otros: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VII.</w:t>
      </w:r>
      <w:r w:rsidRPr="00A75A81">
        <w:rPr>
          <w:rFonts w:ascii="Arial" w:hAnsi="Arial" w:cs="Arial"/>
          <w:sz w:val="24"/>
          <w:szCs w:val="24"/>
        </w:rPr>
        <w:t xml:space="preserve"> Aprobación para la subdivisión de unidades departamentales, sujetas al régimen de condominio según el tipo de construcción, por cada unidad resultante:</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Densidad alta: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$326.00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$417.00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$807.00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$706.00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$1,430.00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$983.00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Comercio y servicios: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 xml:space="preserve">a) </w:t>
      </w:r>
      <w:proofErr w:type="spellStart"/>
      <w:r w:rsidRPr="00A75A81">
        <w:rPr>
          <w:rFonts w:ascii="Arial" w:hAnsi="Arial" w:cs="Arial"/>
          <w:sz w:val="24"/>
          <w:szCs w:val="24"/>
          <w:lang w:val="pt-BR"/>
        </w:rPr>
        <w:t>Barrial</w:t>
      </w:r>
      <w:proofErr w:type="spellEnd"/>
      <w:r w:rsidRPr="00A75A81">
        <w:rPr>
          <w:rFonts w:ascii="Arial" w:hAnsi="Arial" w:cs="Arial"/>
          <w:sz w:val="24"/>
          <w:szCs w:val="24"/>
          <w:lang w:val="pt-BR"/>
        </w:rPr>
        <w:t>:</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$190.00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b)</w:t>
      </w:r>
      <w:r w:rsidRPr="00A75A81">
        <w:rPr>
          <w:rFonts w:ascii="Arial" w:hAnsi="Arial" w:cs="Arial"/>
          <w:sz w:val="24"/>
          <w:szCs w:val="24"/>
          <w:lang w:val="pt-BR"/>
        </w:rPr>
        <w:t xml:space="preserve"> Central:</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$808.00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c)</w:t>
      </w:r>
      <w:r w:rsidRPr="00A75A81">
        <w:rPr>
          <w:rFonts w:ascii="Arial" w:hAnsi="Arial" w:cs="Arial"/>
          <w:sz w:val="24"/>
          <w:szCs w:val="24"/>
          <w:lang w:val="pt-BR"/>
        </w:rPr>
        <w:t xml:space="preserve"> Regional: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w:t>
      </w:r>
      <w:proofErr w:type="gramStart"/>
      <w:r w:rsidRPr="00A75A81">
        <w:rPr>
          <w:rFonts w:ascii="Arial" w:hAnsi="Arial" w:cs="Arial"/>
          <w:sz w:val="24"/>
          <w:szCs w:val="24"/>
        </w:rPr>
        <w:t>1,430.</w:t>
      </w:r>
      <w:proofErr w:type="gramEnd"/>
      <w:r w:rsidRPr="00A75A81">
        <w:rPr>
          <w:rFonts w:ascii="Arial" w:hAnsi="Arial" w:cs="Arial"/>
          <w:sz w:val="24"/>
          <w:szCs w:val="24"/>
        </w:rPr>
        <w:t>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Ligera, riesgo bajo: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Media, riesgo medio: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$1,125.00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c) </w:t>
      </w:r>
      <w:r w:rsidRPr="00A75A81">
        <w:rPr>
          <w:rFonts w:ascii="Arial" w:hAnsi="Arial" w:cs="Arial"/>
          <w:sz w:val="24"/>
          <w:szCs w:val="24"/>
        </w:rPr>
        <w:t>Pesada, riesgo 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$1,700.00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VIII. </w:t>
      </w:r>
      <w:r w:rsidRPr="00A75A81">
        <w:rPr>
          <w:rFonts w:ascii="Arial" w:hAnsi="Arial" w:cs="Arial"/>
          <w:sz w:val="24"/>
          <w:szCs w:val="24"/>
        </w:rPr>
        <w:t>Por la supervisión técnica para vigilar el debido cumplimiento de las normas de calidad y especificaciones del proyecto definitivo de urbanización, y sobre el monto autorizado excepto las de objetivo social, el: 1.50 %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IX. </w:t>
      </w:r>
      <w:r w:rsidRPr="00A75A81">
        <w:rPr>
          <w:rFonts w:ascii="Arial" w:hAnsi="Arial" w:cs="Arial"/>
          <w:sz w:val="24"/>
          <w:szCs w:val="24"/>
        </w:rPr>
        <w:t xml:space="preserve">Por los permisos de subdivisión y </w:t>
      </w:r>
      <w:proofErr w:type="spellStart"/>
      <w:r w:rsidRPr="00A75A81">
        <w:rPr>
          <w:rFonts w:ascii="Arial" w:hAnsi="Arial" w:cs="Arial"/>
          <w:sz w:val="24"/>
          <w:szCs w:val="24"/>
        </w:rPr>
        <w:t>relotificación</w:t>
      </w:r>
      <w:proofErr w:type="spellEnd"/>
      <w:r w:rsidRPr="00A75A81">
        <w:rPr>
          <w:rFonts w:ascii="Arial" w:hAnsi="Arial" w:cs="Arial"/>
          <w:sz w:val="24"/>
          <w:szCs w:val="24"/>
        </w:rPr>
        <w:t xml:space="preserve"> de predios se autorizarán de conformidad con lo señalado en el capítulo VII del título noveno del Código Urbano para 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Por cada predio rústico con superficie hasta de 10,000 m2:</w:t>
      </w:r>
      <w:r w:rsidRPr="00A75A81">
        <w:rPr>
          <w:rFonts w:ascii="Arial" w:hAnsi="Arial" w:cs="Arial"/>
          <w:sz w:val="24"/>
          <w:szCs w:val="24"/>
        </w:rPr>
        <w:tab/>
        <w:t>$736.00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Por cada predio rústico con superficie mayor de 10,000 m2:</w:t>
      </w:r>
      <w:r w:rsidRPr="00A75A81">
        <w:rPr>
          <w:rFonts w:ascii="Arial" w:hAnsi="Arial" w:cs="Arial"/>
          <w:sz w:val="24"/>
          <w:szCs w:val="24"/>
        </w:rPr>
        <w:tab/>
        <w:t>$1,080.00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X. </w:t>
      </w:r>
      <w:r w:rsidRPr="00A75A81">
        <w:rPr>
          <w:rFonts w:ascii="Arial" w:hAnsi="Arial" w:cs="Arial"/>
          <w:sz w:val="24"/>
          <w:szCs w:val="24"/>
        </w:rPr>
        <w:t>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XI. </w:t>
      </w:r>
      <w:r w:rsidRPr="00A75A81">
        <w:rPr>
          <w:rFonts w:ascii="Arial" w:hAnsi="Arial" w:cs="Arial"/>
          <w:sz w:val="24"/>
          <w:szCs w:val="24"/>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Aportación que se convenga para servicios públicos municipales al regularizar los sobrantes, será independiente de las cargas que deban cubrirse como urbanizaciones de gestión privada.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XII. </w:t>
      </w:r>
      <w:r w:rsidRPr="00A75A81">
        <w:rPr>
          <w:rFonts w:ascii="Arial" w:hAnsi="Arial" w:cs="Arial"/>
          <w:sz w:val="24"/>
          <w:szCs w:val="24"/>
        </w:rPr>
        <w:t xml:space="preserve">Por el peritaje, dictamen e inspección de la dependencia municipal de obras públicas de carácter extraordinario, con excepción de las urbanizaciones de objetivo social o de interés social,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$45.00  hasta   $135.00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XIII. </w:t>
      </w:r>
      <w:r w:rsidRPr="00A75A81">
        <w:rPr>
          <w:rFonts w:ascii="Arial" w:hAnsi="Arial" w:cs="Arial"/>
          <w:sz w:val="24"/>
          <w:szCs w:val="24"/>
        </w:rPr>
        <w:t xml:space="preserve">Los propietarios de predios </w:t>
      </w:r>
      <w:proofErr w:type="spellStart"/>
      <w:r w:rsidRPr="00A75A81">
        <w:rPr>
          <w:rFonts w:ascii="Arial" w:hAnsi="Arial" w:cs="Arial"/>
          <w:sz w:val="24"/>
          <w:szCs w:val="24"/>
        </w:rPr>
        <w:t>intraurbanos</w:t>
      </w:r>
      <w:proofErr w:type="spellEnd"/>
      <w:r w:rsidRPr="00A75A81">
        <w:rPr>
          <w:rFonts w:ascii="Arial" w:hAnsi="Arial" w:cs="Arial"/>
          <w:sz w:val="24"/>
          <w:szCs w:val="24"/>
        </w:rPr>
        <w:t xml:space="preserve"> o predios rústicos vecinos a una zona urbanizada, con superficie no mayor a diez mil metros cuadrados, conforme a lo dispuesto por el capítulo sexto, del título noveno y el artículo 266, del Código Urbano para el Estado de Jalisco, que </w:t>
      </w:r>
      <w:r w:rsidRPr="00A75A81">
        <w:rPr>
          <w:rFonts w:ascii="Arial" w:hAnsi="Arial" w:cs="Arial"/>
          <w:sz w:val="24"/>
          <w:szCs w:val="24"/>
        </w:rPr>
        <w:lastRenderedPageBreak/>
        <w:t>aprovechen la infraestructura básica existente, pagarán los derechos por cada metro cuadrado, de acuerdo con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 xml:space="preserve">En el caso de que el lote sea menor de 1,000 metros cuadrados: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Densidad media: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 xml:space="preserve">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4.- </w:t>
      </w:r>
      <w:r w:rsidRPr="00A75A81">
        <w:rPr>
          <w:rFonts w:ascii="Arial" w:hAnsi="Arial" w:cs="Arial"/>
          <w:sz w:val="24"/>
          <w:szCs w:val="24"/>
        </w:rPr>
        <w:t xml:space="preserve">Densidad mínima: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 xml:space="preserve">Barrial: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 xml:space="preserve">Central: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c) </w:t>
      </w:r>
      <w:r w:rsidRPr="00A75A81">
        <w:rPr>
          <w:rFonts w:ascii="Arial" w:hAnsi="Arial" w:cs="Arial"/>
          <w:sz w:val="24"/>
          <w:szCs w:val="24"/>
        </w:rPr>
        <w:t>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d) </w:t>
      </w:r>
      <w:r w:rsidRPr="00A75A81">
        <w:rPr>
          <w:rFonts w:ascii="Arial" w:hAnsi="Arial" w:cs="Arial"/>
          <w:sz w:val="24"/>
          <w:szCs w:val="24"/>
        </w:rPr>
        <w:t>Servicios a la industria y comercio: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 xml:space="preserve">Industria: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En el caso que el lote sea de 1,001 hasta 10,000 metros cuadrados: A.-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Densidad alta: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 xml:space="preserve">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Densidad baja: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4.- </w:t>
      </w:r>
      <w:r w:rsidRPr="00A75A81">
        <w:rPr>
          <w:rFonts w:ascii="Arial" w:hAnsi="Arial" w:cs="Arial"/>
          <w:sz w:val="24"/>
          <w:szCs w:val="24"/>
        </w:rPr>
        <w:t xml:space="preserve">Densidad mínima: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 xml:space="preserve">B.- </w:t>
      </w:r>
      <w:r w:rsidRPr="00A75A81">
        <w:rPr>
          <w:rFonts w:ascii="Arial" w:hAnsi="Arial" w:cs="Arial"/>
          <w:sz w:val="24"/>
          <w:szCs w:val="24"/>
        </w:rPr>
        <w:t>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Comercio y servicios: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Barrial: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Central: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Regional: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Industria: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Equipamiento y otros: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XIV</w:t>
      </w:r>
      <w:r w:rsidRPr="00A75A81">
        <w:rPr>
          <w:rFonts w:ascii="Arial" w:hAnsi="Arial" w:cs="Arial"/>
          <w:sz w:val="24"/>
          <w:szCs w:val="24"/>
        </w:rPr>
        <w:t>.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(CORETT) ahora Instituto Nacional del Suelo Sustentable (INSUS)o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p w:rsidR="00A75A81" w:rsidRPr="00A75A81" w:rsidRDefault="00A75A81" w:rsidP="00A75A81">
      <w:pPr>
        <w:suppressAutoHyphens/>
        <w:spacing w:after="0" w:line="240" w:lineRule="auto"/>
        <w:jc w:val="both"/>
        <w:rPr>
          <w:rFonts w:ascii="Arial" w:hAnsi="Arial" w:cs="Arial"/>
          <w:sz w:val="24"/>
          <w:szCs w:val="24"/>
        </w:rPr>
      </w:pPr>
    </w:p>
    <w:tbl>
      <w:tblPr>
        <w:tblW w:w="4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81"/>
        <w:gridCol w:w="1754"/>
        <w:gridCol w:w="1021"/>
        <w:gridCol w:w="1754"/>
        <w:gridCol w:w="1021"/>
      </w:tblGrid>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SUPERFICIE</w:t>
            </w:r>
          </w:p>
        </w:tc>
        <w:tc>
          <w:tcPr>
            <w:tcW w:w="2025" w:type="pct"/>
            <w:gridSpan w:val="2"/>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USO HABITACIONAL</w:t>
            </w:r>
          </w:p>
        </w:tc>
        <w:tc>
          <w:tcPr>
            <w:tcW w:w="1743" w:type="pct"/>
            <w:gridSpan w:val="2"/>
            <w:vAlign w:val="center"/>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OTROS USOS</w:t>
            </w:r>
          </w:p>
        </w:tc>
      </w:tr>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p>
        </w:tc>
        <w:tc>
          <w:tcPr>
            <w:tcW w:w="925"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CONSTRUIDO</w:t>
            </w:r>
          </w:p>
        </w:tc>
        <w:tc>
          <w:tcPr>
            <w:tcW w:w="1100"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BALDÍO</w:t>
            </w:r>
          </w:p>
        </w:tc>
        <w:tc>
          <w:tcPr>
            <w:tcW w:w="931"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CONSTRUIDO</w:t>
            </w:r>
          </w:p>
        </w:tc>
        <w:tc>
          <w:tcPr>
            <w:tcW w:w="81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BALDÍO</w:t>
            </w:r>
          </w:p>
        </w:tc>
      </w:tr>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0 hasta 200 m</w:t>
            </w:r>
            <w:r w:rsidRPr="00A75A81">
              <w:rPr>
                <w:rFonts w:ascii="Arial" w:hAnsi="Arial" w:cs="Arial"/>
                <w:sz w:val="24"/>
                <w:szCs w:val="24"/>
                <w:vertAlign w:val="superscript"/>
              </w:rPr>
              <w:t>2</w:t>
            </w:r>
          </w:p>
        </w:tc>
        <w:tc>
          <w:tcPr>
            <w:tcW w:w="925"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90%</w:t>
            </w:r>
          </w:p>
        </w:tc>
        <w:tc>
          <w:tcPr>
            <w:tcW w:w="1100"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75%</w:t>
            </w:r>
          </w:p>
        </w:tc>
        <w:tc>
          <w:tcPr>
            <w:tcW w:w="931"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w:t>
            </w:r>
          </w:p>
        </w:tc>
        <w:tc>
          <w:tcPr>
            <w:tcW w:w="81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w:t>
            </w:r>
          </w:p>
        </w:tc>
      </w:tr>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201 hasta 400 m</w:t>
            </w:r>
            <w:r w:rsidRPr="00A75A81">
              <w:rPr>
                <w:rFonts w:ascii="Arial" w:hAnsi="Arial" w:cs="Arial"/>
                <w:sz w:val="24"/>
                <w:szCs w:val="24"/>
                <w:vertAlign w:val="superscript"/>
              </w:rPr>
              <w:t>2</w:t>
            </w:r>
          </w:p>
        </w:tc>
        <w:tc>
          <w:tcPr>
            <w:tcW w:w="925"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75%</w:t>
            </w:r>
          </w:p>
        </w:tc>
        <w:tc>
          <w:tcPr>
            <w:tcW w:w="1100"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w:t>
            </w:r>
          </w:p>
        </w:tc>
        <w:tc>
          <w:tcPr>
            <w:tcW w:w="931"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w:t>
            </w:r>
          </w:p>
        </w:tc>
        <w:tc>
          <w:tcPr>
            <w:tcW w:w="81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15%</w:t>
            </w:r>
          </w:p>
        </w:tc>
      </w:tr>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401 hasta 600 m</w:t>
            </w:r>
            <w:r w:rsidRPr="00A75A81">
              <w:rPr>
                <w:rFonts w:ascii="Arial" w:hAnsi="Arial" w:cs="Arial"/>
                <w:sz w:val="24"/>
                <w:szCs w:val="24"/>
                <w:vertAlign w:val="superscript"/>
              </w:rPr>
              <w:t>2</w:t>
            </w:r>
          </w:p>
        </w:tc>
        <w:tc>
          <w:tcPr>
            <w:tcW w:w="925"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60%</w:t>
            </w:r>
          </w:p>
        </w:tc>
        <w:tc>
          <w:tcPr>
            <w:tcW w:w="1100"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35%</w:t>
            </w:r>
          </w:p>
        </w:tc>
        <w:tc>
          <w:tcPr>
            <w:tcW w:w="931"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20%</w:t>
            </w:r>
          </w:p>
        </w:tc>
        <w:tc>
          <w:tcPr>
            <w:tcW w:w="81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12%</w:t>
            </w:r>
          </w:p>
        </w:tc>
      </w:tr>
      <w:tr w:rsidR="00A75A81" w:rsidRPr="00A75A81" w:rsidTr="00A75A81">
        <w:trPr>
          <w:trHeight w:val="28"/>
          <w:jc w:val="center"/>
        </w:trPr>
        <w:tc>
          <w:tcPr>
            <w:tcW w:w="123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601 hasta 1,000 m</w:t>
            </w:r>
            <w:r w:rsidRPr="00A75A81">
              <w:rPr>
                <w:rFonts w:ascii="Arial" w:hAnsi="Arial" w:cs="Arial"/>
                <w:sz w:val="24"/>
                <w:szCs w:val="24"/>
                <w:vertAlign w:val="superscript"/>
              </w:rPr>
              <w:t>2</w:t>
            </w:r>
          </w:p>
        </w:tc>
        <w:tc>
          <w:tcPr>
            <w:tcW w:w="925"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50%</w:t>
            </w:r>
          </w:p>
        </w:tc>
        <w:tc>
          <w:tcPr>
            <w:tcW w:w="1100"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w:t>
            </w:r>
          </w:p>
        </w:tc>
        <w:tc>
          <w:tcPr>
            <w:tcW w:w="931"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15%</w:t>
            </w:r>
          </w:p>
        </w:tc>
        <w:tc>
          <w:tcPr>
            <w:tcW w:w="812" w:type="pct"/>
            <w:vAlign w:val="bottom"/>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10%</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Los contribuyentes que se encuentren en el supuesto de este artículo y al mismo tiempo pudieran beneficiarse con la reducción de pago de estos derechos de los incentivos fiscales a la actividad productiva de esta ley, </w:t>
      </w:r>
      <w:r w:rsidRPr="00A75A81">
        <w:rPr>
          <w:rFonts w:ascii="Arial" w:hAnsi="Arial" w:cs="Arial"/>
          <w:sz w:val="24"/>
          <w:szCs w:val="24"/>
        </w:rPr>
        <w:lastRenderedPageBreak/>
        <w:t>podrán optar por beneficiarse por la disposición que represente mayores ventajas económicas.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XV.</w:t>
      </w:r>
      <w:r w:rsidRPr="00A75A81">
        <w:rPr>
          <w:rFonts w:ascii="Arial" w:hAnsi="Arial" w:cs="Arial"/>
          <w:sz w:val="24"/>
          <w:szCs w:val="24"/>
        </w:rPr>
        <w:t xml:space="preserve"> En el permiso para subdividir en régimen de condominio, por los derechos de cajón de estacionamiento, por cada cajón según el tipo: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Inmuebles de uso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Densidad alta: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Densidad media: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Densidad baja: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$381.00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Densidad mínima: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Plurifamiliar horizontal: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Plurifamiliar vertical: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Inmuebles de uso no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Comercio y servicios:</w:t>
      </w:r>
    </w:p>
    <w:p w:rsidR="00A75A81" w:rsidRPr="00A75A81" w:rsidRDefault="00A75A81" w:rsidP="00A75A81">
      <w:pPr>
        <w:suppressAutoHyphens/>
        <w:spacing w:after="0" w:line="240" w:lineRule="auto"/>
        <w:jc w:val="both"/>
        <w:rPr>
          <w:rFonts w:ascii="Arial" w:hAnsi="Arial" w:cs="Arial"/>
          <w:b/>
          <w:bCs/>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proofErr w:type="gramStart"/>
      <w:r w:rsidRPr="00A75A81">
        <w:rPr>
          <w:rFonts w:ascii="Arial" w:hAnsi="Arial" w:cs="Arial"/>
          <w:b/>
          <w:bCs/>
          <w:sz w:val="24"/>
          <w:szCs w:val="24"/>
          <w:lang w:val="pt-BR"/>
        </w:rPr>
        <w:t>a</w:t>
      </w:r>
      <w:proofErr w:type="gramEnd"/>
      <w:r w:rsidRPr="00A75A81">
        <w:rPr>
          <w:rFonts w:ascii="Arial" w:hAnsi="Arial" w:cs="Arial"/>
          <w:b/>
          <w:bCs/>
          <w:sz w:val="24"/>
          <w:szCs w:val="24"/>
          <w:lang w:val="pt-BR"/>
        </w:rPr>
        <w:t>)</w:t>
      </w:r>
      <w:proofErr w:type="spellStart"/>
      <w:r w:rsidRPr="00A75A81">
        <w:rPr>
          <w:rFonts w:ascii="Arial" w:hAnsi="Arial" w:cs="Arial"/>
          <w:sz w:val="24"/>
          <w:szCs w:val="24"/>
          <w:lang w:val="pt-BR"/>
        </w:rPr>
        <w:t>Barrial</w:t>
      </w:r>
      <w:proofErr w:type="spellEnd"/>
      <w:r w:rsidRPr="00A75A81">
        <w:rPr>
          <w:rFonts w:ascii="Arial" w:hAnsi="Arial" w:cs="Arial"/>
          <w:sz w:val="24"/>
          <w:szCs w:val="24"/>
          <w:lang w:val="pt-BR"/>
        </w:rPr>
        <w:t xml:space="preserve">: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$540.00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b)</w:t>
      </w:r>
      <w:r w:rsidRPr="00A75A81">
        <w:rPr>
          <w:rFonts w:ascii="Arial" w:hAnsi="Arial" w:cs="Arial"/>
          <w:sz w:val="24"/>
          <w:szCs w:val="24"/>
          <w:lang w:val="pt-BR"/>
        </w:rPr>
        <w:t xml:space="preserve"> Central: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$523.00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c)</w:t>
      </w:r>
      <w:r w:rsidRPr="00A75A81">
        <w:rPr>
          <w:rFonts w:ascii="Arial" w:hAnsi="Arial" w:cs="Arial"/>
          <w:sz w:val="24"/>
          <w:szCs w:val="24"/>
          <w:lang w:val="pt-BR"/>
        </w:rPr>
        <w:t xml:space="preserve"> Regional: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$622.00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Servicios a la industria y comercio: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$481.00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Industria: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w:t>
      </w:r>
      <w:r w:rsidRPr="00A75A81">
        <w:rPr>
          <w:rFonts w:ascii="Arial" w:hAnsi="Arial" w:cs="Arial"/>
          <w:sz w:val="24"/>
          <w:szCs w:val="24"/>
        </w:rPr>
        <w:t>) Ligera, riesgo bajo: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$335.00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Media, riesgo medio: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$667.00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Pesada, riesgo 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Equipamiento y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$550.00</w:t>
      </w:r>
    </w:p>
    <w:p w:rsidR="00A75A81" w:rsidRPr="00A75A81" w:rsidRDefault="00A75A81" w:rsidP="00A75A81">
      <w:pPr>
        <w:suppressAutoHyphens/>
        <w:spacing w:after="0" w:line="240" w:lineRule="auto"/>
        <w:jc w:val="both"/>
        <w:rPr>
          <w:rFonts w:ascii="Arial" w:hAnsi="Arial" w:cs="Arial"/>
          <w:sz w:val="24"/>
          <w:szCs w:val="24"/>
        </w:rPr>
      </w:pPr>
    </w:p>
    <w:p w:rsidR="0055302B" w:rsidRDefault="0055302B" w:rsidP="002945A2">
      <w:pPr>
        <w:suppressAutoHyphens/>
        <w:spacing w:after="0" w:line="240" w:lineRule="auto"/>
        <w:jc w:val="center"/>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SÉPTIMA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SERVICIOS POR OBRA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74.-</w:t>
      </w:r>
      <w:r w:rsidRPr="00A75A81">
        <w:rPr>
          <w:rFonts w:ascii="Arial" w:hAnsi="Arial" w:cs="Arial"/>
          <w:sz w:val="24"/>
          <w:szCs w:val="24"/>
        </w:rPr>
        <w:t xml:space="preserve"> Las personas físicas o jurídicas que requieran de los servicios que a continuación se mencionan para la realización de obras, cubrirán previamente los derechos correspondientes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 </w:t>
      </w:r>
      <w:r w:rsidRPr="00A75A81">
        <w:rPr>
          <w:rFonts w:ascii="Arial" w:hAnsi="Arial" w:cs="Arial"/>
          <w:sz w:val="24"/>
          <w:szCs w:val="24"/>
        </w:rPr>
        <w:t xml:space="preserve">Por medición de terrenos por la dependencia municipal de obras públicas, por metro cuadrado: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II. </w:t>
      </w:r>
      <w:r w:rsidRPr="00A75A81">
        <w:rPr>
          <w:rFonts w:ascii="Arial" w:hAnsi="Arial" w:cs="Arial"/>
          <w:sz w:val="24"/>
          <w:szCs w:val="24"/>
        </w:rPr>
        <w:t>Por autorización para romper pavimento, banquetas o machuelos, para la instalación de tomas de agua, descargas o reparación de tuberías o servicios de cualquier naturaleza, por metro lineal: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Tomas y descargas: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Por toma corta (hasta tres metros):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Empedrado o Terracería: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2.- </w:t>
      </w:r>
      <w:r w:rsidRPr="00A75A81">
        <w:rPr>
          <w:rFonts w:ascii="Arial" w:hAnsi="Arial" w:cs="Arial"/>
          <w:sz w:val="24"/>
          <w:szCs w:val="24"/>
        </w:rPr>
        <w:t>Asfalto: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3.- </w:t>
      </w:r>
      <w:r w:rsidRPr="00A75A81">
        <w:rPr>
          <w:rFonts w:ascii="Arial" w:hAnsi="Arial" w:cs="Arial"/>
          <w:sz w:val="24"/>
          <w:szCs w:val="24"/>
        </w:rPr>
        <w:t>Adoquín:</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4.- </w:t>
      </w:r>
      <w:r w:rsidRPr="00A75A81">
        <w:rPr>
          <w:rFonts w:ascii="Arial" w:hAnsi="Arial" w:cs="Arial"/>
          <w:sz w:val="24"/>
          <w:szCs w:val="24"/>
        </w:rPr>
        <w:t>Concreto Hidráulico: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5.- </w:t>
      </w:r>
      <w:r w:rsidRPr="00A75A81">
        <w:rPr>
          <w:rFonts w:ascii="Arial" w:hAnsi="Arial" w:cs="Arial"/>
          <w:sz w:val="24"/>
          <w:szCs w:val="24"/>
        </w:rPr>
        <w:t>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Por toma larga, (más de tres metros):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1.- </w:t>
      </w:r>
      <w:r w:rsidRPr="00A75A81">
        <w:rPr>
          <w:rFonts w:ascii="Arial" w:hAnsi="Arial" w:cs="Arial"/>
          <w:sz w:val="24"/>
          <w:szCs w:val="24"/>
        </w:rPr>
        <w:t>Empedrado o Terracería: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 xml:space="preserve">2.- </w:t>
      </w:r>
      <w:r w:rsidRPr="00A75A81">
        <w:rPr>
          <w:rFonts w:ascii="Arial" w:hAnsi="Arial" w:cs="Arial"/>
          <w:sz w:val="24"/>
          <w:szCs w:val="24"/>
        </w:rPr>
        <w:t>Asfalto: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Adoquín:</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Concreto Hidráulico: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5.-</w:t>
      </w:r>
      <w:r w:rsidRPr="00A75A81">
        <w:rPr>
          <w:rFonts w:ascii="Arial" w:hAnsi="Arial" w:cs="Arial"/>
          <w:sz w:val="24"/>
          <w:szCs w:val="24"/>
        </w:rPr>
        <w:t xml:space="preserve">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Otros usos por metro lineal: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Empedrado o Terracería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Asfalto: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Adoquín:</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$142.00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Concreto Hidráulico: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5.-</w:t>
      </w:r>
      <w:r w:rsidRPr="00A75A81">
        <w:rPr>
          <w:rFonts w:ascii="Arial" w:hAnsi="Arial" w:cs="Arial"/>
          <w:sz w:val="24"/>
          <w:szCs w:val="24"/>
        </w:rPr>
        <w:t xml:space="preserve"> Otros: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La reposición de empedrado o pavimento se realizará exclusivamente por la autoridad municipal, la cual se hará a los costos vigentes de mercado con cargo al propietario del inmueble para quien se haya solicitado el permiso, o de la persona responsable de la obra.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Las personas físicas o jurídicas que soliciten autorización para construcciones de infraestructura en la vía pública, pagarán los derechos correspondientes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Líneas ocultas, cada conducto, por metro lineal, en zanja hasta de 50 centímetros de ancho: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 xml:space="preserve">TARIFA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Tomas y descargas: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Comunicación (telefonía, televisión por cable, internet, etc.):</w:t>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Conducción eléctrica: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Conducción de combustibles (gaseosos o líquidos):</w:t>
      </w:r>
      <w:r w:rsidRPr="00A75A81">
        <w:rPr>
          <w:rFonts w:ascii="Arial" w:hAnsi="Arial" w:cs="Arial"/>
          <w:sz w:val="24"/>
          <w:szCs w:val="24"/>
        </w:rPr>
        <w:tab/>
        <w:t>$141.00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Líneas visibles, cada conducto, por metro lineal: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Comunicación (telefonía, televisión por cable, internet, etc.):</w:t>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Conducción eléctrica: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Por el permiso para la construcción de registros o túneles de servicio: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Un tanto del valor comercial del terreno utilizado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OCTAVA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SERVICIOS DE SANIDAD</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75.-</w:t>
      </w:r>
      <w:r w:rsidRPr="00A75A81">
        <w:rPr>
          <w:rFonts w:ascii="Arial" w:hAnsi="Arial" w:cs="Arial"/>
          <w:sz w:val="24"/>
          <w:szCs w:val="24"/>
        </w:rPr>
        <w:t xml:space="preserve"> Las personas físicas o jurídicas que requieran de servicios de sanidad en los casos que se mencionan en esta sección pagarán los derechos correspondientes, conforme a la siguiente: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 </w:t>
      </w:r>
      <w:r w:rsidRPr="00A75A81">
        <w:rPr>
          <w:rFonts w:ascii="Arial" w:hAnsi="Arial" w:cs="Arial"/>
          <w:sz w:val="24"/>
          <w:szCs w:val="24"/>
        </w:rPr>
        <w:t>Inhumaciones y re inhumaciones, por cada una: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En cementerios municipales: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$147.00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En cementerios concesionados a particulares:</w:t>
      </w:r>
      <w:r w:rsidRPr="00A75A81">
        <w:rPr>
          <w:rFonts w:ascii="Arial" w:hAnsi="Arial" w:cs="Arial"/>
          <w:sz w:val="24"/>
          <w:szCs w:val="24"/>
        </w:rPr>
        <w:tab/>
      </w:r>
      <w:r w:rsidRPr="00A75A81">
        <w:rPr>
          <w:rFonts w:ascii="Arial" w:hAnsi="Arial" w:cs="Arial"/>
          <w:sz w:val="24"/>
          <w:szCs w:val="24"/>
        </w:rPr>
        <w:tab/>
        <w:t>$365.00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II. </w:t>
      </w:r>
      <w:r w:rsidRPr="00A75A81">
        <w:rPr>
          <w:rFonts w:ascii="Arial" w:hAnsi="Arial" w:cs="Arial"/>
          <w:sz w:val="24"/>
          <w:szCs w:val="24"/>
        </w:rPr>
        <w:t>Exhumaciones, por cada una: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 </w:t>
      </w:r>
      <w:r w:rsidRPr="00A75A81">
        <w:rPr>
          <w:rFonts w:ascii="Arial" w:hAnsi="Arial" w:cs="Arial"/>
          <w:sz w:val="24"/>
          <w:szCs w:val="24"/>
        </w:rPr>
        <w:t xml:space="preserve">Exhumaciones prematuras:                                      </w:t>
      </w:r>
      <w:r w:rsidRPr="00A75A81">
        <w:rPr>
          <w:rFonts w:ascii="Arial" w:hAnsi="Arial" w:cs="Arial"/>
          <w:sz w:val="24"/>
          <w:szCs w:val="24"/>
        </w:rPr>
        <w:tab/>
        <w:t>$1,430.00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b) </w:t>
      </w:r>
      <w:r w:rsidRPr="00A75A81">
        <w:rPr>
          <w:rFonts w:ascii="Arial" w:hAnsi="Arial" w:cs="Arial"/>
          <w:sz w:val="24"/>
          <w:szCs w:val="24"/>
        </w:rPr>
        <w:t>De restos áridos: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$1,120.91</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III. </w:t>
      </w:r>
      <w:r w:rsidRPr="00A75A81">
        <w:rPr>
          <w:rFonts w:ascii="Arial" w:hAnsi="Arial" w:cs="Arial"/>
          <w:sz w:val="24"/>
          <w:szCs w:val="24"/>
        </w:rPr>
        <w:t>Los     servicios     de     cremación     causarán,     por     cada    uno,    una    cuota, desde: $1,350.00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Traslado de cadáveres fuera del Municipio, por cada uno:  </w:t>
      </w:r>
      <w:r w:rsidRPr="00A75A81">
        <w:rPr>
          <w:rFonts w:ascii="Arial" w:hAnsi="Arial" w:cs="Arial"/>
          <w:sz w:val="24"/>
          <w:szCs w:val="24"/>
        </w:rPr>
        <w:tab/>
        <w:t>$400.00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NOVENA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SERVICIO DE LIMPIA, RECOLECCIÓN, TRASLADO, TRATAMIENTO Y DISPOSICIÓN FINAL DE RESIDUOS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76.-</w:t>
      </w:r>
      <w:r w:rsidRPr="00A75A81">
        <w:rPr>
          <w:rFonts w:ascii="Arial" w:hAnsi="Arial" w:cs="Arial"/>
          <w:sz w:val="24"/>
          <w:szCs w:val="24"/>
        </w:rPr>
        <w:t xml:space="preserve"> Las personas físicas o jurídicas, a quienes se presten los servicios que en esta sección se enumeran, pagarán los derechos correspondientes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I.</w:t>
      </w:r>
      <w:r w:rsidRPr="00A75A81">
        <w:rPr>
          <w:rFonts w:ascii="Arial" w:hAnsi="Arial" w:cs="Arial"/>
          <w:sz w:val="24"/>
          <w:szCs w:val="24"/>
        </w:rPr>
        <w:t xml:space="preserve"> Por recolección de basura, desechos o desperdicios no peligrosos en vehículos del Ayuntamiento, en los términos de lo dispuesto en los reglamentos municipales respectivos, por cada metro cúbico: $33.00  a   $42.00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desde :    $81.00  hasta $173.00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Con capacidad de hasta 5.0 litros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Con capacidad de más de 5.0 litros hasta 9.0 litros:  </w:t>
      </w:r>
      <w:r w:rsidRPr="00A75A81">
        <w:rPr>
          <w:rFonts w:ascii="Arial" w:hAnsi="Arial" w:cs="Arial"/>
          <w:sz w:val="24"/>
          <w:szCs w:val="24"/>
        </w:rPr>
        <w:tab/>
        <w:t>$140.00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Con capacidad de más de 9.0 litros hasta 12.0 litros: </w:t>
      </w:r>
      <w:r w:rsidRPr="00A75A81">
        <w:rPr>
          <w:rFonts w:ascii="Arial" w:hAnsi="Arial" w:cs="Arial"/>
          <w:sz w:val="24"/>
          <w:szCs w:val="24"/>
        </w:rPr>
        <w:tab/>
        <w:t>$222.00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Con capacidad de más de 12.0 litros hasta 19.0 litros:</w:t>
      </w:r>
      <w:r w:rsidRPr="00A75A81">
        <w:rPr>
          <w:rFonts w:ascii="Arial" w:hAnsi="Arial" w:cs="Arial"/>
          <w:sz w:val="24"/>
          <w:szCs w:val="24"/>
        </w:rPr>
        <w:tab/>
        <w:t>$307.00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desde : $66.00   hasta   $70.00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Cuando se requieran servicios de camiones de aseo en forma exclusiva, por cada flete, desde: </w:t>
      </w:r>
      <w:r w:rsidRPr="00A75A81">
        <w:rPr>
          <w:rFonts w:ascii="Arial" w:hAnsi="Arial" w:cs="Arial"/>
          <w:sz w:val="24"/>
          <w:szCs w:val="24"/>
        </w:rPr>
        <w:tab/>
      </w:r>
      <w:r w:rsidRPr="00A75A81">
        <w:rPr>
          <w:rFonts w:ascii="Arial" w:hAnsi="Arial" w:cs="Arial"/>
          <w:sz w:val="24"/>
          <w:szCs w:val="24"/>
        </w:rPr>
        <w:tab/>
        <w:t>$510.00  hasta $842.00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w:t>
      </w:r>
      <w:r w:rsidRPr="00A75A81">
        <w:rPr>
          <w:rFonts w:ascii="Arial" w:hAnsi="Arial" w:cs="Arial"/>
          <w:sz w:val="24"/>
          <w:szCs w:val="24"/>
        </w:rPr>
        <w:t xml:space="preserve"> Por permitir a particulares que utilicen los tiraderos municipales, por cada metro cúbico: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VII.</w:t>
      </w:r>
      <w:r w:rsidRPr="00A75A81">
        <w:rPr>
          <w:rFonts w:ascii="Arial" w:hAnsi="Arial" w:cs="Arial"/>
          <w:sz w:val="24"/>
          <w:szCs w:val="24"/>
        </w:rPr>
        <w:t xml:space="preserve">      Por      otros       servicios       similares     no   especificados   en   esta   sección, desde:</w:t>
      </w:r>
      <w:r w:rsidRPr="00A75A81">
        <w:rPr>
          <w:rFonts w:ascii="Arial" w:hAnsi="Arial" w:cs="Arial"/>
          <w:sz w:val="24"/>
          <w:szCs w:val="24"/>
        </w:rPr>
        <w:tab/>
        <w:t>$66.00   hasta  $648.00</w:t>
      </w:r>
    </w:p>
    <w:p w:rsidR="00A75A81" w:rsidRPr="00A75A81" w:rsidRDefault="00A75A81" w:rsidP="00A75A81">
      <w:pPr>
        <w:suppressAutoHyphens/>
        <w:spacing w:after="0" w:line="240" w:lineRule="auto"/>
        <w:jc w:val="both"/>
        <w:rPr>
          <w:rFonts w:ascii="Arial" w:hAnsi="Arial" w:cs="Arial"/>
          <w:b/>
          <w:bCs/>
          <w:sz w:val="24"/>
          <w:szCs w:val="24"/>
        </w:rPr>
      </w:pPr>
    </w:p>
    <w:p w:rsidR="0055302B" w:rsidRDefault="0055302B" w:rsidP="002945A2">
      <w:pPr>
        <w:suppressAutoHyphens/>
        <w:spacing w:after="0" w:line="240" w:lineRule="auto"/>
        <w:jc w:val="center"/>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DÉCIMA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AGUA POTABLE Y ALCANTARILLADO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Artículo 77.-</w:t>
      </w:r>
      <w:r w:rsidRPr="00A75A81">
        <w:rPr>
          <w:rFonts w:ascii="Arial" w:hAnsi="Arial" w:cs="Arial"/>
          <w:sz w:val="24"/>
          <w:szCs w:val="24"/>
        </w:rPr>
        <w:t xml:space="preserve"> Las personas físicas o jurídicas, propietarias o poseedoras de inmuebles en el Municipio de Sayula,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78.-</w:t>
      </w:r>
      <w:r w:rsidRPr="00A75A81">
        <w:rPr>
          <w:rFonts w:ascii="Arial" w:hAnsi="Arial" w:cs="Arial"/>
          <w:sz w:val="24"/>
          <w:szCs w:val="24"/>
        </w:rPr>
        <w:t xml:space="preserve"> Los servicios que el Municipio proporciona deberán de sujetarse a alguno de los siguientes regímenes: servicio medido, y en tanto no se instale el medidor, al régimen de cuota fija.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79.-</w:t>
      </w:r>
      <w:r w:rsidRPr="00A75A81">
        <w:rPr>
          <w:rFonts w:ascii="Arial" w:hAnsi="Arial" w:cs="Arial"/>
          <w:sz w:val="24"/>
          <w:szCs w:val="24"/>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80.-</w:t>
      </w:r>
      <w:r w:rsidRPr="00A75A81">
        <w:rPr>
          <w:rFonts w:ascii="Arial" w:hAnsi="Arial" w:cs="Arial"/>
          <w:sz w:val="24"/>
          <w:szCs w:val="24"/>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esta sección.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Servicio doméstico: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Casa habitación unifamiliar o departamento: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Hasta dos recámaras y un baño: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$90.88</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 cada recámara excedente: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$9.20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Por cada baño excedente: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$9.20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cuarto de servicio se considerará recámara y el medio baño, como baño incluyendo los casos de los demás incisos.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Vecindades, con vivienda de una habitación y servicios sanitarios comunes: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Hasta por ocho viviendas: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2.-</w:t>
      </w:r>
      <w:r w:rsidRPr="00A75A81">
        <w:rPr>
          <w:rFonts w:ascii="Arial" w:hAnsi="Arial" w:cs="Arial"/>
          <w:sz w:val="24"/>
          <w:szCs w:val="24"/>
        </w:rPr>
        <w:t xml:space="preserve"> Por cada vivienda excedente de ocho: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$9.20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Servicio no doméstico: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Hoteles, sanatorios, internados, seminarios, conventos, casas de huéspedes y similares con facilidades para pernoctar: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Por cada dormitorio sin baño: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$23.76</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 cada dormitorio con baño privado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$68.30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Baños para uso común, hasta tres salidas o muebles:</w:t>
      </w:r>
      <w:r w:rsidRPr="00A75A81">
        <w:rPr>
          <w:rFonts w:ascii="Arial" w:hAnsi="Arial" w:cs="Arial"/>
          <w:sz w:val="24"/>
          <w:szCs w:val="24"/>
        </w:rPr>
        <w:tab/>
      </w:r>
      <w:r w:rsidRPr="00A75A81">
        <w:rPr>
          <w:rFonts w:ascii="Arial" w:hAnsi="Arial" w:cs="Arial"/>
          <w:sz w:val="24"/>
          <w:szCs w:val="24"/>
        </w:rPr>
        <w:tab/>
        <w:t>$113.00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Cada múltiplo de tres salidas o muebles equivale a un baño.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hoteles de paso y negocios similares pagarán las cuotas antes señaladas con un incremento del 60%.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Calderas: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10 HP hasta 50 HP:</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De 51 HP hasta 100 HP: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$448.00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101 HP hasta 200 HP:</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201 HP o más: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$840.00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Lavanderías y tintorerías: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Por cada válvula o máquina lavadora: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locales destinados únicamente a la distribución de las prendas serán considerados como locales comerciales.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Albercas, chapoteaderos, espejos de agua y similares: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Con equipo de purificación y  retorno, por  cada  metro  cúbico  de capacidad</w:t>
      </w:r>
      <w:proofErr w:type="gramStart"/>
      <w:r w:rsidRPr="00A75A81">
        <w:rPr>
          <w:rFonts w:ascii="Arial" w:hAnsi="Arial" w:cs="Arial"/>
          <w:sz w:val="24"/>
          <w:szCs w:val="24"/>
        </w:rPr>
        <w:t>:  $</w:t>
      </w:r>
      <w:proofErr w:type="gramEnd"/>
      <w:r w:rsidRPr="00A75A81">
        <w:rPr>
          <w:rFonts w:ascii="Arial" w:hAnsi="Arial" w:cs="Arial"/>
          <w:sz w:val="24"/>
          <w:szCs w:val="24"/>
        </w:rPr>
        <w:t>3.75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Jardines, por cada metro cuadrado: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f)</w:t>
      </w:r>
      <w:r w:rsidRPr="00A75A81">
        <w:rPr>
          <w:rFonts w:ascii="Arial" w:hAnsi="Arial" w:cs="Arial"/>
          <w:sz w:val="24"/>
          <w:szCs w:val="24"/>
        </w:rPr>
        <w:t xml:space="preserve"> Fuentes en todo tipo de predio: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Es obligatoria la instalación de equipos de retorno en cada fuente. Su violación se encuadrará en lo dispuesto por esta ley y su reincidencia podrá ser motivo de reducción del suministro del servicio al predio;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g)</w:t>
      </w:r>
      <w:r w:rsidRPr="00A75A81">
        <w:rPr>
          <w:rFonts w:ascii="Arial" w:hAnsi="Arial" w:cs="Arial"/>
          <w:sz w:val="24"/>
          <w:szCs w:val="24"/>
        </w:rPr>
        <w:t xml:space="preserve"> Oficinas y locales comerciales,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Se consideran servicios sanitarios privados, en oficinas o locales comerciales los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Cuando se encuentren en su interior y sean para uso exclusivo de quienes ahí trabajen y éstos no sean más de diez personas;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Cuando sean para un piso o entre piso, siempre y cuando sean para uso exclusivo de quienes ahí trabajen;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Servicios sanitarios comunes, por cada tres salidas o muebles:   $123.00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h)</w:t>
      </w:r>
      <w:r w:rsidRPr="00A75A81">
        <w:rPr>
          <w:rFonts w:ascii="Arial" w:hAnsi="Arial" w:cs="Arial"/>
          <w:sz w:val="24"/>
          <w:szCs w:val="24"/>
        </w:rPr>
        <w:t xml:space="preserve"> Lugares donde se expendan comidas o bebidas;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Fregaderos de cocina, tarjas para lavado de loza, lavadoras de platos, barras y similares, por cada una de estas salidas, tipo o mueble:   $123.00</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Servicios sanitarios de uso público, baños públicos, clubes deportivos y similares: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Por cada regadera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$266.00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 cada mueble sanitario: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Departamento de vapor individual: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 Departamento de vapor general: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$387.00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Se consideran también servicios sanitarios de uso público, los que estén al servicio del público asistente a cualquier tipo de predio, excepto habitacional;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j)</w:t>
      </w:r>
      <w:r w:rsidRPr="00A75A81">
        <w:rPr>
          <w:rFonts w:ascii="Arial" w:hAnsi="Arial" w:cs="Arial"/>
          <w:sz w:val="24"/>
          <w:szCs w:val="24"/>
        </w:rPr>
        <w:t xml:space="preserve"> Lavaderos de vehículos automotores: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Por cada llave de presión o arco: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 cada pulpo: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k)</w:t>
      </w:r>
      <w:r w:rsidRPr="00A75A81">
        <w:rPr>
          <w:rFonts w:ascii="Arial" w:hAnsi="Arial" w:cs="Arial"/>
          <w:sz w:val="24"/>
          <w:szCs w:val="24"/>
        </w:rPr>
        <w:t xml:space="preserve"> Para usos industriales o comerciales no señalados expresamente, se estimará el consumo de las salidas no tabuladas y se calificará conforme al uso y características del predio.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exista fuente propia de abastecimiento, se bonificará un 20% de la tarifa que resulte; cuando el consumo de las salidas mencionadas rebase el doble de la cantidad estimada para uso doméstico, se considerará como uso productivo, y deberá cubrirse guardando como referencia la proporción que para uso doméstico se estima conforme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Usos productivos de agua potable del sistema municipal, por metro cúbico: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$13.20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Uso productivo que no usa agua potable del sistema municipal, por metro cúbico</w:t>
      </w:r>
      <w:proofErr w:type="gramStart"/>
      <w:r w:rsidRPr="00A75A81">
        <w:rPr>
          <w:rFonts w:ascii="Arial" w:hAnsi="Arial" w:cs="Arial"/>
          <w:sz w:val="24"/>
          <w:szCs w:val="24"/>
        </w:rPr>
        <w:t>:$</w:t>
      </w:r>
      <w:proofErr w:type="gramEnd"/>
      <w:r w:rsidRPr="00A75A81">
        <w:rPr>
          <w:rFonts w:ascii="Arial" w:hAnsi="Arial" w:cs="Arial"/>
          <w:sz w:val="24"/>
          <w:szCs w:val="24"/>
        </w:rPr>
        <w:t>0.80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Los establos, zahúrdas y granjas pagarán:</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Establos y zahúrdas, por cabeza: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Granjas, por cada 100 aves: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Predios Baldíos: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Para el mantenimiento y conservación de la infraestructura de agua potable y alcantarillado, pagarán mensualmente: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1.-</w:t>
      </w:r>
      <w:r w:rsidRPr="00A75A81">
        <w:rPr>
          <w:rFonts w:ascii="Arial" w:hAnsi="Arial" w:cs="Arial"/>
          <w:sz w:val="24"/>
          <w:szCs w:val="24"/>
        </w:rPr>
        <w:t xml:space="preserve"> Predios baldíos hasta de una superficie de 250 m</w:t>
      </w:r>
      <w:r w:rsidRPr="00A75A81">
        <w:rPr>
          <w:rFonts w:ascii="Arial" w:hAnsi="Arial" w:cs="Arial"/>
          <w:sz w:val="24"/>
          <w:szCs w:val="24"/>
          <w:vertAlign w:val="superscript"/>
        </w:rPr>
        <w:t>2</w:t>
      </w:r>
      <w:r w:rsidRPr="00A75A81">
        <w:rPr>
          <w:rFonts w:ascii="Arial" w:hAnsi="Arial" w:cs="Arial"/>
          <w:sz w:val="24"/>
          <w:szCs w:val="24"/>
        </w:rPr>
        <w:t>:</w:t>
      </w:r>
      <w:r w:rsidRPr="00A75A81">
        <w:rPr>
          <w:rFonts w:ascii="Arial" w:hAnsi="Arial" w:cs="Arial"/>
          <w:sz w:val="24"/>
          <w:szCs w:val="24"/>
        </w:rPr>
        <w:tab/>
      </w:r>
      <w:r w:rsidRPr="00A75A81">
        <w:rPr>
          <w:rFonts w:ascii="Arial" w:hAnsi="Arial" w:cs="Arial"/>
          <w:sz w:val="24"/>
          <w:szCs w:val="24"/>
        </w:rPr>
        <w:tab/>
        <w:t>$90.50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 cada metro excedente de 250 m</w:t>
      </w:r>
      <w:r w:rsidRPr="00A75A81">
        <w:rPr>
          <w:rFonts w:ascii="Arial" w:hAnsi="Arial" w:cs="Arial"/>
          <w:sz w:val="24"/>
          <w:szCs w:val="24"/>
          <w:vertAlign w:val="superscript"/>
        </w:rPr>
        <w:t>2</w:t>
      </w:r>
      <w:r w:rsidRPr="00A75A81">
        <w:rPr>
          <w:rFonts w:ascii="Arial" w:hAnsi="Arial" w:cs="Arial"/>
          <w:sz w:val="24"/>
          <w:szCs w:val="24"/>
        </w:rPr>
        <w:t xml:space="preserve"> hasta 1,000 m</w:t>
      </w:r>
      <w:r w:rsidRPr="00A75A81">
        <w:rPr>
          <w:rFonts w:ascii="Arial" w:hAnsi="Arial" w:cs="Arial"/>
          <w:sz w:val="24"/>
          <w:szCs w:val="24"/>
          <w:vertAlign w:val="superscript"/>
        </w:rPr>
        <w:t>2</w:t>
      </w:r>
      <w:r w:rsidRPr="00A75A81">
        <w:rPr>
          <w:rFonts w:ascii="Arial" w:hAnsi="Arial" w:cs="Arial"/>
          <w:sz w:val="24"/>
          <w:szCs w:val="24"/>
        </w:rPr>
        <w:t xml:space="preserve">: </w:t>
      </w:r>
      <w:r w:rsidRPr="00A75A81">
        <w:rPr>
          <w:rFonts w:ascii="Arial" w:hAnsi="Arial" w:cs="Arial"/>
          <w:sz w:val="24"/>
          <w:szCs w:val="24"/>
        </w:rPr>
        <w:tab/>
      </w:r>
      <w:r w:rsidRPr="00A75A81">
        <w:rPr>
          <w:rFonts w:ascii="Arial" w:hAnsi="Arial" w:cs="Arial"/>
          <w:sz w:val="24"/>
          <w:szCs w:val="24"/>
        </w:rPr>
        <w:tab/>
        <w:t>$0.30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Predios mayores de 1,000 m</w:t>
      </w:r>
      <w:r w:rsidRPr="00A75A81">
        <w:rPr>
          <w:rFonts w:ascii="Arial" w:hAnsi="Arial" w:cs="Arial"/>
          <w:sz w:val="24"/>
          <w:szCs w:val="24"/>
          <w:vertAlign w:val="superscript"/>
        </w:rPr>
        <w:t>2</w:t>
      </w:r>
      <w:r w:rsidRPr="00A75A81">
        <w:rPr>
          <w:rFonts w:ascii="Arial" w:hAnsi="Arial" w:cs="Arial"/>
          <w:sz w:val="24"/>
          <w:szCs w:val="24"/>
        </w:rPr>
        <w:t xml:space="preserve"> se aplicarán las cuotas de los numerales anteriores, y por cada m</w:t>
      </w:r>
      <w:r w:rsidRPr="00A75A81">
        <w:rPr>
          <w:rFonts w:ascii="Arial" w:hAnsi="Arial" w:cs="Arial"/>
          <w:sz w:val="24"/>
          <w:szCs w:val="24"/>
          <w:vertAlign w:val="superscript"/>
        </w:rPr>
        <w:t>2</w:t>
      </w:r>
      <w:r w:rsidRPr="00A75A81">
        <w:rPr>
          <w:rFonts w:ascii="Arial" w:hAnsi="Arial" w:cs="Arial"/>
          <w:sz w:val="24"/>
          <w:szCs w:val="24"/>
        </w:rPr>
        <w:t xml:space="preserve"> excedente:   $0.15</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En las áreas no urbanizadas por cuyo frente pase tubería de agua o alcantarillado pagarán como lotes baldíos estimando la superficie hasta un fondo máximo de 30 metros, quedando el excedente en la categoría rustica del servicio.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Los predios baldíos propiedad de urbanizaciones legalmente constituidas tendrán una bonificación del 50% de las cuotas anteriores en tanto no sea transmitida la posesión a otro detentador a cualquier título, momento a partir del cual cubrirán sus cuotas normalmente.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Las urbanizaciones comenzarán a cubrir sus cuotas a partir de la fecha de conexión a la red del sistema y tendrán obligación de entregar bimestralmente una relación de los nuevos poseedores de los predios, para la actualización de su padrón de usuarios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caso de no cumplirse ésta obligación se suprimirá la bonificación aludida.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Aprovechamiento de la infraestructura básica existente: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Urbanizaciones o nuevas áreas que demanden agua potable, así como incrementos en su uso en zonas ya en servicio, además de las obras complementarias que para el caso especial se requiera: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Urbanizaciones y nuevas áreas por urbanizar: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Para otorgar los servicios e incrementar la infraestructura de captación y potabilización, por metro cuadrado vendible, por una sola vez:</w:t>
      </w:r>
      <w:r w:rsidRPr="00A75A81">
        <w:rPr>
          <w:rFonts w:ascii="Arial" w:hAnsi="Arial" w:cs="Arial"/>
          <w:sz w:val="24"/>
          <w:szCs w:val="24"/>
        </w:rPr>
        <w:tab/>
        <w:t>$36.00</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Para  incrementar la infraestructura de captación,  conducción  y  alejamiento  de aguas  residuales,  por una sola  vez, por  metro  cuadrado  de  superficie   vendible:  </w:t>
      </w:r>
      <w:r w:rsidRPr="00A75A81">
        <w:rPr>
          <w:rFonts w:ascii="Arial" w:hAnsi="Arial" w:cs="Arial"/>
          <w:sz w:val="24"/>
          <w:szCs w:val="24"/>
        </w:rPr>
        <w:tab/>
        <w:t>$36.00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Las áreas de origen ejidal, al ser regularizadas o incorporadas al servicio de agua y/o alcantarillado, pagarán por una sola vez, por metro cuadrado: </w:t>
      </w:r>
      <w:r w:rsidRPr="00A75A81">
        <w:rPr>
          <w:rFonts w:ascii="Arial" w:hAnsi="Arial" w:cs="Arial"/>
          <w:sz w:val="24"/>
          <w:szCs w:val="24"/>
        </w:rPr>
        <w:tab/>
        <w:t>$3.80</w:t>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Todo propietario de predio urbano debe haber pagado, en su oportunidad, lo establecido en los incisos a y b, del numeral 1, anterior.</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V. LOCALIDADES: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tarifa mínima en cada una de las localidades del Municipio será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USMAJAC:</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$84.36</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ELREPARO                                                                $73.50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TAMALIAGUA                          $73.50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El cobro de las tarifas diferenciales será calculado en base al tabulador de la cabecera municipal, guardando las proporciones que correspondan por la diferencia entre la tarifa de la localidad y de la cabecera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81.-</w:t>
      </w:r>
      <w:r w:rsidRPr="00A75A81">
        <w:rPr>
          <w:rFonts w:ascii="Arial" w:hAnsi="Arial" w:cs="Arial"/>
          <w:sz w:val="24"/>
          <w:szCs w:val="24"/>
        </w:rPr>
        <w:t xml:space="preserve"> Derecho por conexión al servicio: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los usuarios soliciten la conexión de su predio ya urbanizado con los servicios de agua potable y/o alcantarillado, deberán pagar, aparte de la mano de obra y materiales necesarios para su instalación,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Toma de agua: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Toma de 1/2”: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$741.05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toma no domésticas sólo serán autorizadas por la dependencia municipal encargada de la prestación del servicio, y las solicitudes respectivas, serán turnadas a ésta;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Toma de 3/4”: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Descarga de drenaje: (Longitud de 6 metros, descarga de 6”</w:t>
      </w:r>
      <w:proofErr w:type="gramStart"/>
      <w:r w:rsidRPr="00A75A81">
        <w:rPr>
          <w:rFonts w:ascii="Arial" w:hAnsi="Arial" w:cs="Arial"/>
          <w:sz w:val="24"/>
          <w:szCs w:val="24"/>
        </w:rPr>
        <w:t>)$</w:t>
      </w:r>
      <w:proofErr w:type="gramEnd"/>
      <w:r w:rsidRPr="00A75A81">
        <w:rPr>
          <w:rFonts w:ascii="Arial" w:hAnsi="Arial" w:cs="Arial"/>
          <w:sz w:val="24"/>
          <w:szCs w:val="24"/>
        </w:rPr>
        <w:t>1,241.00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82.-</w:t>
      </w:r>
      <w:r w:rsidRPr="00A75A81">
        <w:rPr>
          <w:rFonts w:ascii="Arial" w:hAnsi="Arial" w:cs="Arial"/>
          <w:sz w:val="24"/>
          <w:szCs w:val="24"/>
        </w:rPr>
        <w:t xml:space="preserve"> Servicio medido: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usuarios que estén bajo este régimen, deberán hacer el pago en los siguientes 15 días de la fecha de facturación bimestral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los casos de que la dirección de agua potable y alcantarillado determinen la utilización del régimen de servicio medido el costo de medidor será con cargo al usuario.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el    consumo    mensual    no   rebase   los   15 m</w:t>
      </w:r>
      <w:r w:rsidRPr="00A75A81">
        <w:rPr>
          <w:rFonts w:ascii="Arial" w:hAnsi="Arial" w:cs="Arial"/>
          <w:sz w:val="24"/>
          <w:szCs w:val="24"/>
          <w:vertAlign w:val="superscript"/>
        </w:rPr>
        <w:t>3</w:t>
      </w:r>
      <w:r w:rsidRPr="00A75A81">
        <w:rPr>
          <w:rFonts w:ascii="Arial" w:hAnsi="Arial" w:cs="Arial"/>
          <w:sz w:val="24"/>
          <w:szCs w:val="24"/>
        </w:rPr>
        <w:t xml:space="preserve">   que para uso   doméstico mínimo  se  estima,    deberá    el  usuario  de  cubrir   una   cuota  mínima  mensual   de $80.20 y por cada metro cúbico excedente, conforme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16 - 30 m</w:t>
      </w:r>
      <w:r w:rsidRPr="00A75A81">
        <w:rPr>
          <w:rFonts w:ascii="Arial" w:hAnsi="Arial" w:cs="Arial"/>
          <w:sz w:val="24"/>
          <w:szCs w:val="24"/>
          <w:vertAlign w:val="superscript"/>
        </w:rPr>
        <w:t>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31 - 45 m</w:t>
      </w:r>
      <w:r w:rsidRPr="00A75A81">
        <w:rPr>
          <w:rFonts w:ascii="Arial" w:hAnsi="Arial" w:cs="Arial"/>
          <w:sz w:val="24"/>
          <w:szCs w:val="24"/>
          <w:vertAlign w:val="superscript"/>
        </w:rPr>
        <w:t>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46 - 60 m</w:t>
      </w:r>
      <w:r w:rsidRPr="00A75A81">
        <w:rPr>
          <w:rFonts w:ascii="Arial" w:hAnsi="Arial" w:cs="Arial"/>
          <w:sz w:val="24"/>
          <w:szCs w:val="24"/>
          <w:vertAlign w:val="superscript"/>
        </w:rPr>
        <w:t>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$3.34</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61 - 75 m</w:t>
      </w:r>
      <w:r w:rsidRPr="00A75A81">
        <w:rPr>
          <w:rFonts w:ascii="Arial" w:hAnsi="Arial" w:cs="Arial"/>
          <w:sz w:val="24"/>
          <w:szCs w:val="24"/>
          <w:vertAlign w:val="superscript"/>
        </w:rPr>
        <w:t>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$3.34</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76 - 90 m</w:t>
      </w:r>
      <w:r w:rsidRPr="00A75A81">
        <w:rPr>
          <w:rFonts w:ascii="Arial" w:hAnsi="Arial" w:cs="Arial"/>
          <w:sz w:val="24"/>
          <w:szCs w:val="24"/>
          <w:vertAlign w:val="superscript"/>
        </w:rPr>
        <w:t>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91 m</w:t>
      </w:r>
      <w:r w:rsidRPr="00A75A81">
        <w:rPr>
          <w:rFonts w:ascii="Arial" w:hAnsi="Arial" w:cs="Arial"/>
          <w:sz w:val="24"/>
          <w:szCs w:val="24"/>
          <w:vertAlign w:val="superscript"/>
        </w:rPr>
        <w:t>3</w:t>
      </w:r>
      <w:r w:rsidRPr="00A75A81">
        <w:rPr>
          <w:rFonts w:ascii="Arial" w:hAnsi="Arial" w:cs="Arial"/>
          <w:sz w:val="24"/>
          <w:szCs w:val="24"/>
        </w:rPr>
        <w:t xml:space="preserve"> en adelante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el consumo mensual no rebase los 25 m3 que para uso no doméstico mínimo se estima, deberá el usuario de cubrir una cuota mínima mensual de $129.00 y por cada metro cúbico excedente, conforme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26 - 40 m3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$9.35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41 - 55 m3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56 - 70 m3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$9.85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71 - 85 m3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86 - 100 m3</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$10.65</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101 m3 en adelante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$10.86</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83.-</w:t>
      </w:r>
      <w:r w:rsidRPr="00A75A81">
        <w:rPr>
          <w:rFonts w:ascii="Arial" w:hAnsi="Arial" w:cs="Arial"/>
          <w:sz w:val="24"/>
          <w:szCs w:val="24"/>
        </w:rPr>
        <w:t xml:space="preserve"> Se aplicarán, exclusivamente, al renglón de agua, drenaje y alcantarillado, las siguientes disposiciones generales: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Todo usuario deberá estar comprendido en alguno de los renglones tarifarios que este instrumento legal señala;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$2,940.00 pesos por litro por segundo, además del costo de instalaciones complementarias a que hubiera lugar en el momento de la contratación de su regularización al ser detectado;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86 de esta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Los propietarios de todo predio de uso no industrial por cuyo frente o cualquier colindancia pasen redes únicamente de drenaje, y hagan uso del servicio, cubrirán el 30% de la cuota que le resulte aplicable por las anteriores 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w:t>
      </w:r>
      <w:r w:rsidRPr="00A75A81">
        <w:rPr>
          <w:rFonts w:ascii="Arial" w:hAnsi="Arial" w:cs="Arial"/>
          <w:sz w:val="24"/>
          <w:szCs w:val="24"/>
        </w:rPr>
        <w:t xml:space="preserve"> Cuando un predio en una urbanización u otra área urbanizada demande agua potable en mayor cantidad de la concedida o establecida para uso habitacional unifamiliar, se deberá cubrir el excedente que se genere a razón de $2,827.00 pesos por litro por segundo, además del costo de las instalaciones complementarias a que hubiere lugar, independientemente de haber cubierto en su oportunidad lo señalado en el segundo párrafo, de la fracción IV, del artículo 57 de esta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VII.</w:t>
      </w:r>
      <w:r w:rsidRPr="00A75A81">
        <w:rPr>
          <w:rFonts w:ascii="Arial" w:hAnsi="Arial" w:cs="Arial"/>
          <w:sz w:val="24"/>
          <w:szCs w:val="24"/>
        </w:rPr>
        <w:t xml:space="preserve"> Los notarios no autorizarán escrituras sin comprobar que el pago del agua se encuentra al corriente en el momento de autorizar la enajenación;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VIII</w:t>
      </w:r>
      <w:r w:rsidRPr="00A75A81">
        <w:rPr>
          <w:rFonts w:ascii="Arial" w:hAnsi="Arial" w:cs="Arial"/>
          <w:sz w:val="24"/>
          <w:szCs w:val="24"/>
        </w:rPr>
        <w:t>. Cuando el usuario sea una institución considerada de beneficencia social en los términos de las leyes en la materia, previa petición expresa, se le bonificará a la tarifa correspondiente un 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IX.</w:t>
      </w:r>
      <w:r w:rsidRPr="00A75A81">
        <w:rPr>
          <w:rFonts w:ascii="Arial" w:hAnsi="Arial" w:cs="Arial"/>
          <w:sz w:val="24"/>
          <w:szCs w:val="24"/>
        </w:rPr>
        <w:t xml:space="preserve"> Los servicios que proporciona la dependencia municipal sean domésticos o no domésticos, se vigilará por parte de éste que se adopten las medidas de racionalización, obligándose a los propietarios a cumplir con las disposiciones conducentes a hacer un mejor uso del líquido;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w:t>
      </w:r>
      <w:r w:rsidRPr="00A75A81">
        <w:rPr>
          <w:rFonts w:ascii="Arial" w:hAnsi="Arial" w:cs="Arial"/>
          <w:sz w:val="24"/>
          <w:szCs w:val="24"/>
        </w:rPr>
        <w:t xml:space="preserve"> Quienes se beneficien directamente con los servicios de agua y alcantarillado pagarán, adicionalmente, un 20% sobre los derechos que correspondan, cuyo producto será destinado a la construcción, operación y mantenimiento de colectores y plantas de tratamiento de aguas residuales.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el control y registro diferenciado de este derecho, el Ayuntamiento debe de abrir una cuenta productiva de cheques, en el banco de su elección. La cuenta bancaria será exclusiva para el manejo de estos ingresos y los rendimientos financieros que se produzcan.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w:t>
      </w:r>
      <w:r w:rsidRPr="00A75A81">
        <w:rPr>
          <w:rFonts w:ascii="Arial" w:hAnsi="Arial" w:cs="Arial"/>
          <w:sz w:val="24"/>
          <w:szCs w:val="24"/>
        </w:rPr>
        <w:t xml:space="preserve"> Quienes se beneficien con los servicios de agua y alcantarillado, pagarán adicionalmente el 3% de las cuotas antes mencionadas, cuyo producto de dicho servicio, será destinado a la infraestructura, así como al mantenimiento de las redes de agua potable existentes.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el control y registro diferenciado de este derecho, el Ayuntamiento debe de abrir una cuenta productiva de cheques, en el banco de su elección. La cuenta bancaria será exclusiva para el manejo de estos ingresos y los rendimientos financieros que se produzcan.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XII.</w:t>
      </w:r>
      <w:r w:rsidRPr="00A75A81">
        <w:rPr>
          <w:rFonts w:ascii="Arial" w:hAnsi="Arial" w:cs="Arial"/>
          <w:sz w:val="24"/>
          <w:szCs w:val="24"/>
        </w:rPr>
        <w:t xml:space="preserve"> A los contribuyentes de este derecho, que efectúen el pago, correspondiente al presente ejercicio fiscal, en una sola exhibición se les concederán las siguientes reducciones: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Si efectúan el pago antes del día 1° de marzo del año 2022, el 15%.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Si efectúan el pago antes del día 1° de mayo del año 2022, el 10%.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XIII.</w:t>
      </w:r>
      <w:r w:rsidRPr="00A75A81">
        <w:rPr>
          <w:rFonts w:ascii="Arial" w:hAnsi="Arial" w:cs="Arial"/>
          <w:sz w:val="24"/>
          <w:szCs w:val="24"/>
        </w:rPr>
        <w:t xml:space="preserve"> Quienes acrediten tener la calidad de jubilados, pensionados, personas con discapacidad, viudos, viudas o que tengan 60 años o más y acrediten no percibir más de dos veces el valor diario de una Unidad de Medida y Actualización, serán beneficiados con una reducción del 50% de las cuotas y tarifas que en esta sección se señalan, pudiendo efectuar el pago bimestralmente o en una sola exhibición lo correspondiente al presente año fiscal.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todos los casos se otorgará la reducción antes citada, tratándose exclusivamente de casa habitación, para lo cual los beneficiados deberán entregar la siguiente documentación: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Copia del talón de ingresos como pensionado, jubilado o persona con discapacidad expedido por institución oficial del país y de la credencial de elector.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Cuando se trate de personas que tengan 60 años o más, copia de identificación y acta de nacimiento que acredite la edad del contribuyente.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Tratándose de usuarios </w:t>
      </w:r>
      <w:proofErr w:type="gramStart"/>
      <w:r w:rsidRPr="00A75A81">
        <w:rPr>
          <w:rFonts w:ascii="Arial" w:hAnsi="Arial" w:cs="Arial"/>
          <w:sz w:val="24"/>
          <w:szCs w:val="24"/>
        </w:rPr>
        <w:t>viudas</w:t>
      </w:r>
      <w:proofErr w:type="gramEnd"/>
      <w:r w:rsidRPr="00A75A81">
        <w:rPr>
          <w:rFonts w:ascii="Arial" w:hAnsi="Arial" w:cs="Arial"/>
          <w:sz w:val="24"/>
          <w:szCs w:val="24"/>
        </w:rPr>
        <w:t xml:space="preserve"> y viudos, presentarán copia simple del acta de matrimonio y del acta de defunción del cónyuge.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Copia del recibo que acredite haber pagado el servicio del agua hasta el sexto bimestre del año fiscal inmediato anterior.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En caso de ser arrendatario, presentar copia del contrato donde se especifique la obligación de pagar las cuotas referentes al agua.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Este beneficio se aplicará a un solo inmueble.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DÉCIMA PRIMERA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RASTRO</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84.-</w:t>
      </w:r>
      <w:r w:rsidRPr="00A75A81">
        <w:rPr>
          <w:rFonts w:ascii="Arial" w:hAnsi="Arial" w:cs="Arial"/>
          <w:sz w:val="24"/>
          <w:szCs w:val="24"/>
        </w:rPr>
        <w:t xml:space="preserve"> Las personas físicas o jurídicas que pretendan realizar la matanza de cualquier clase de animales para consumo humano, ya sea dentro del rastro municipal o fuera de él, deberán obtener la autorización correspondiente y pagar los derechos, conforme a las siguientes: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CUOTAS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Por la autorización de matanza de ganado: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En el rastro municipal, por cabeza de ganado: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1.-</w:t>
      </w:r>
      <w:r w:rsidRPr="00A75A81">
        <w:rPr>
          <w:rFonts w:ascii="Arial" w:hAnsi="Arial" w:cs="Arial"/>
          <w:sz w:val="24"/>
          <w:szCs w:val="24"/>
        </w:rPr>
        <w:t xml:space="preserve"> Vacuno: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Terneras: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Porcinos: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4.-</w:t>
      </w:r>
      <w:r w:rsidRPr="00A75A81">
        <w:rPr>
          <w:rFonts w:ascii="Arial" w:hAnsi="Arial" w:cs="Arial"/>
          <w:sz w:val="24"/>
          <w:szCs w:val="24"/>
        </w:rPr>
        <w:t xml:space="preserve">Ovicaprino y becerros de leche: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5.-</w:t>
      </w:r>
      <w:r w:rsidRPr="00A75A81">
        <w:rPr>
          <w:rFonts w:ascii="Arial" w:hAnsi="Arial" w:cs="Arial"/>
          <w:sz w:val="24"/>
          <w:szCs w:val="24"/>
        </w:rPr>
        <w:t xml:space="preserve"> Caballar, mular y asnal: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En rastros concesionados a particulares, incluyendo establecimientos T.I.F., por cabeza de ganado, se cobrará el 50% de la tarifa señalada en el inciso 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Fuera del rastro municipal para consumo familiar, exclusivamente: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Ganado vacuno,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Ganado </w:t>
      </w:r>
      <w:proofErr w:type="spellStart"/>
      <w:r w:rsidRPr="00A75A81">
        <w:rPr>
          <w:rFonts w:ascii="Arial" w:hAnsi="Arial" w:cs="Arial"/>
          <w:sz w:val="24"/>
          <w:szCs w:val="24"/>
        </w:rPr>
        <w:t>ovicaprino</w:t>
      </w:r>
      <w:proofErr w:type="spellEnd"/>
      <w:r w:rsidRPr="00A75A81">
        <w:rPr>
          <w:rFonts w:ascii="Arial" w:hAnsi="Arial" w:cs="Arial"/>
          <w:sz w:val="24"/>
          <w:szCs w:val="24"/>
        </w:rPr>
        <w:t xml:space="preserve">,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w:t>
      </w:r>
      <w:r w:rsidRPr="00A75A81">
        <w:rPr>
          <w:rFonts w:ascii="Arial" w:hAnsi="Arial" w:cs="Arial"/>
          <w:sz w:val="24"/>
          <w:szCs w:val="24"/>
        </w:rPr>
        <w:t xml:space="preserve"> Por autorizar la salida de animales del rastro para envíos fuera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Ganado vacuno,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Ganado </w:t>
      </w:r>
      <w:proofErr w:type="spellStart"/>
      <w:r w:rsidRPr="00A75A81">
        <w:rPr>
          <w:rFonts w:ascii="Arial" w:hAnsi="Arial" w:cs="Arial"/>
          <w:sz w:val="24"/>
          <w:szCs w:val="24"/>
        </w:rPr>
        <w:t>ovicaprino</w:t>
      </w:r>
      <w:proofErr w:type="spellEnd"/>
      <w:r w:rsidRPr="00A75A81">
        <w:rPr>
          <w:rFonts w:ascii="Arial" w:hAnsi="Arial" w:cs="Arial"/>
          <w:sz w:val="24"/>
          <w:szCs w:val="24"/>
        </w:rPr>
        <w:t xml:space="preserve">,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III.</w:t>
      </w:r>
      <w:r w:rsidRPr="00A75A81">
        <w:rPr>
          <w:rFonts w:ascii="Arial" w:hAnsi="Arial" w:cs="Arial"/>
          <w:sz w:val="24"/>
          <w:szCs w:val="24"/>
        </w:rPr>
        <w:t xml:space="preserve"> Por autorizar la introducción de ganado al rastro, en horas extraordinarias: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Ganado vacuno, por cabeza:                       $8.50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IV.</w:t>
      </w:r>
      <w:r w:rsidRPr="00A75A81">
        <w:rPr>
          <w:rFonts w:ascii="Arial" w:hAnsi="Arial" w:cs="Arial"/>
          <w:sz w:val="24"/>
          <w:szCs w:val="24"/>
        </w:rPr>
        <w:t xml:space="preserve"> Sellado de inspección sanitaria: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Ganado vacuno,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Ganado  </w:t>
      </w:r>
      <w:proofErr w:type="spellStart"/>
      <w:r w:rsidRPr="00A75A81">
        <w:rPr>
          <w:rFonts w:ascii="Arial" w:hAnsi="Arial" w:cs="Arial"/>
          <w:sz w:val="24"/>
          <w:szCs w:val="24"/>
        </w:rPr>
        <w:t>ovicaprino</w:t>
      </w:r>
      <w:proofErr w:type="spellEnd"/>
      <w:r w:rsidRPr="00A75A81">
        <w:rPr>
          <w:rFonts w:ascii="Arial" w:hAnsi="Arial" w:cs="Arial"/>
          <w:sz w:val="24"/>
          <w:szCs w:val="24"/>
        </w:rPr>
        <w:t xml:space="preserve">,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De pieles que provengan de otros municipios: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De ganado vacuno, por kilogramo: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De ganado de otra clase, por kilogramo: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w:t>
      </w:r>
      <w:r w:rsidRPr="00A75A81">
        <w:rPr>
          <w:rFonts w:ascii="Arial" w:hAnsi="Arial" w:cs="Arial"/>
          <w:sz w:val="24"/>
          <w:szCs w:val="24"/>
        </w:rPr>
        <w:t xml:space="preserve"> Acarreo de carnes en camiones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Por cada res, dentro de la cabecera municipal:            </w:t>
      </w:r>
      <w:r w:rsidRPr="00A75A81">
        <w:rPr>
          <w:rFonts w:ascii="Arial" w:hAnsi="Arial" w:cs="Arial"/>
          <w:sz w:val="24"/>
          <w:szCs w:val="24"/>
        </w:rPr>
        <w:tab/>
      </w:r>
      <w:r w:rsidRPr="00A75A81">
        <w:rPr>
          <w:rFonts w:ascii="Arial" w:hAnsi="Arial" w:cs="Arial"/>
          <w:sz w:val="24"/>
          <w:szCs w:val="24"/>
        </w:rPr>
        <w:tab/>
        <w:t>$22.00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Por cada res, fuera de la cabecera municipal:             </w:t>
      </w:r>
      <w:r w:rsidRPr="00A75A81">
        <w:rPr>
          <w:rFonts w:ascii="Arial" w:hAnsi="Arial" w:cs="Arial"/>
          <w:sz w:val="24"/>
          <w:szCs w:val="24"/>
        </w:rPr>
        <w:tab/>
      </w:r>
      <w:r w:rsidRPr="00A75A81">
        <w:rPr>
          <w:rFonts w:ascii="Arial" w:hAnsi="Arial" w:cs="Arial"/>
          <w:sz w:val="24"/>
          <w:szCs w:val="24"/>
        </w:rPr>
        <w:tab/>
        <w:t>$60.00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Por cada cuarto de res o fracción: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Por cada cerdo, dentro de la cabecera municipal:                      </w:t>
      </w:r>
      <w:r w:rsidRPr="00A75A81">
        <w:rPr>
          <w:rFonts w:ascii="Arial" w:hAnsi="Arial" w:cs="Arial"/>
          <w:sz w:val="24"/>
          <w:szCs w:val="24"/>
        </w:rPr>
        <w:tab/>
        <w:t>$11.00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Por cada cerdo, fuera de la cabecera municipal:          </w:t>
      </w:r>
      <w:r w:rsidRPr="00A75A81">
        <w:rPr>
          <w:rFonts w:ascii="Arial" w:hAnsi="Arial" w:cs="Arial"/>
          <w:sz w:val="24"/>
          <w:szCs w:val="24"/>
        </w:rPr>
        <w:tab/>
      </w:r>
      <w:r w:rsidRPr="00A75A81">
        <w:rPr>
          <w:rFonts w:ascii="Arial" w:hAnsi="Arial" w:cs="Arial"/>
          <w:sz w:val="24"/>
          <w:szCs w:val="24"/>
        </w:rPr>
        <w:tab/>
        <w:t>$60.00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f)</w:t>
      </w:r>
      <w:r w:rsidRPr="00A75A81">
        <w:rPr>
          <w:rFonts w:ascii="Arial" w:hAnsi="Arial" w:cs="Arial"/>
          <w:sz w:val="24"/>
          <w:szCs w:val="24"/>
        </w:rPr>
        <w:t xml:space="preserve"> Por cada fracción de cerdo: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$4.08</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g)</w:t>
      </w:r>
      <w:r w:rsidRPr="00A75A81">
        <w:rPr>
          <w:rFonts w:ascii="Arial" w:hAnsi="Arial" w:cs="Arial"/>
          <w:sz w:val="24"/>
          <w:szCs w:val="24"/>
          <w:lang w:val="pt-BR"/>
        </w:rPr>
        <w:t xml:space="preserve"> Por cada cabra o borrego: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$2.50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h)</w:t>
      </w:r>
      <w:r w:rsidRPr="00A75A81">
        <w:rPr>
          <w:rFonts w:ascii="Arial" w:hAnsi="Arial" w:cs="Arial"/>
          <w:sz w:val="24"/>
          <w:szCs w:val="24"/>
          <w:lang w:val="pt-BR"/>
        </w:rPr>
        <w:t xml:space="preserve"> Por cada </w:t>
      </w:r>
      <w:proofErr w:type="spellStart"/>
      <w:r w:rsidRPr="00A75A81">
        <w:rPr>
          <w:rFonts w:ascii="Arial" w:hAnsi="Arial" w:cs="Arial"/>
          <w:sz w:val="24"/>
          <w:szCs w:val="24"/>
          <w:lang w:val="pt-BR"/>
        </w:rPr>
        <w:t>menudo</w:t>
      </w:r>
      <w:proofErr w:type="spellEnd"/>
      <w:r w:rsidRPr="00A75A81">
        <w:rPr>
          <w:rFonts w:ascii="Arial" w:hAnsi="Arial" w:cs="Arial"/>
          <w:sz w:val="24"/>
          <w:szCs w:val="24"/>
          <w:lang w:val="pt-BR"/>
        </w:rPr>
        <w:t xml:space="preserve">: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$19.00</w:t>
      </w:r>
    </w:p>
    <w:p w:rsidR="00A75A81" w:rsidRPr="00A75A81" w:rsidRDefault="00A75A81" w:rsidP="00A75A81">
      <w:pPr>
        <w:suppressAutoHyphens/>
        <w:spacing w:after="0" w:line="240" w:lineRule="auto"/>
        <w:jc w:val="both"/>
        <w:rPr>
          <w:rFonts w:ascii="Arial" w:hAnsi="Arial" w:cs="Arial"/>
          <w:sz w:val="24"/>
          <w:szCs w:val="24"/>
          <w:lang w:val="pt-BR"/>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i)</w:t>
      </w:r>
      <w:r w:rsidRPr="00A75A81">
        <w:rPr>
          <w:rFonts w:ascii="Arial" w:hAnsi="Arial" w:cs="Arial"/>
          <w:sz w:val="24"/>
          <w:szCs w:val="24"/>
        </w:rPr>
        <w:t xml:space="preserve"> Por varilla, por cada fracción de res: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lang w:val="pt-BR"/>
        </w:rPr>
        <w:t>j)</w:t>
      </w:r>
      <w:r w:rsidRPr="00A75A81">
        <w:rPr>
          <w:rFonts w:ascii="Arial" w:hAnsi="Arial" w:cs="Arial"/>
          <w:sz w:val="24"/>
          <w:szCs w:val="24"/>
          <w:lang w:val="pt-BR"/>
        </w:rPr>
        <w:t xml:space="preserve"> Por cada </w:t>
      </w:r>
      <w:proofErr w:type="spellStart"/>
      <w:r w:rsidRPr="00A75A81">
        <w:rPr>
          <w:rFonts w:ascii="Arial" w:hAnsi="Arial" w:cs="Arial"/>
          <w:sz w:val="24"/>
          <w:szCs w:val="24"/>
          <w:lang w:val="pt-BR"/>
        </w:rPr>
        <w:t>piel</w:t>
      </w:r>
      <w:proofErr w:type="spellEnd"/>
      <w:r w:rsidRPr="00A75A81">
        <w:rPr>
          <w:rFonts w:ascii="Arial" w:hAnsi="Arial" w:cs="Arial"/>
          <w:sz w:val="24"/>
          <w:szCs w:val="24"/>
          <w:lang w:val="pt-BR"/>
        </w:rPr>
        <w:t xml:space="preserve"> de res:           </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$2.30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k)</w:t>
      </w:r>
      <w:r w:rsidRPr="00A75A81">
        <w:rPr>
          <w:rFonts w:ascii="Arial" w:hAnsi="Arial" w:cs="Arial"/>
          <w:sz w:val="24"/>
          <w:szCs w:val="24"/>
        </w:rPr>
        <w:t xml:space="preserve"> Por cada piel de cerdo: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l)</w:t>
      </w:r>
      <w:r w:rsidRPr="00A75A81">
        <w:rPr>
          <w:rFonts w:ascii="Arial" w:hAnsi="Arial" w:cs="Arial"/>
          <w:sz w:val="24"/>
          <w:szCs w:val="24"/>
        </w:rPr>
        <w:t xml:space="preserve"> Por cada piel de ganado cabrío: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m)</w:t>
      </w:r>
      <w:r w:rsidRPr="00A75A81">
        <w:rPr>
          <w:rFonts w:ascii="Arial" w:hAnsi="Arial" w:cs="Arial"/>
          <w:sz w:val="24"/>
          <w:szCs w:val="24"/>
        </w:rPr>
        <w:t xml:space="preserve"> Por cada kilogramo de cebo: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VI.</w:t>
      </w:r>
      <w:r w:rsidRPr="00A75A81">
        <w:rPr>
          <w:rFonts w:ascii="Arial" w:hAnsi="Arial" w:cs="Arial"/>
          <w:sz w:val="24"/>
          <w:szCs w:val="24"/>
        </w:rPr>
        <w:t xml:space="preserve"> Por servicios que se presten en el interior del rastro municipal por personal pagado por el Ayuntamiento: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w:t>
      </w:r>
      <w:r w:rsidRPr="00A75A81">
        <w:rPr>
          <w:rFonts w:ascii="Arial" w:hAnsi="Arial" w:cs="Arial"/>
          <w:sz w:val="24"/>
          <w:szCs w:val="24"/>
        </w:rPr>
        <w:t xml:space="preserve"> Por matanza de ganado: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Vacuno,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$43.50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Ovicaprino,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b)</w:t>
      </w:r>
      <w:r w:rsidRPr="00A75A81">
        <w:rPr>
          <w:rFonts w:ascii="Arial" w:hAnsi="Arial" w:cs="Arial"/>
          <w:sz w:val="24"/>
          <w:szCs w:val="24"/>
        </w:rPr>
        <w:t xml:space="preserve"> Por el uso de corrales, diariamente: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Ganado vacuno,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3.-</w:t>
      </w:r>
      <w:r w:rsidRPr="00A75A81">
        <w:rPr>
          <w:rFonts w:ascii="Arial" w:hAnsi="Arial" w:cs="Arial"/>
          <w:sz w:val="24"/>
          <w:szCs w:val="24"/>
        </w:rPr>
        <w:t xml:space="preserve"> Embarque y salida de ganado porcino, por cabeza:    </w:t>
      </w:r>
      <w:r w:rsidRPr="00A75A81">
        <w:rPr>
          <w:rFonts w:ascii="Arial" w:hAnsi="Arial" w:cs="Arial"/>
          <w:sz w:val="24"/>
          <w:szCs w:val="24"/>
        </w:rPr>
        <w:tab/>
      </w:r>
      <w:r w:rsidRPr="00A75A81">
        <w:rPr>
          <w:rFonts w:ascii="Arial" w:hAnsi="Arial" w:cs="Arial"/>
          <w:sz w:val="24"/>
          <w:szCs w:val="24"/>
        </w:rPr>
        <w:tab/>
        <w:t>$7.00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c)</w:t>
      </w:r>
      <w:r w:rsidRPr="00A75A81">
        <w:rPr>
          <w:rFonts w:ascii="Arial" w:hAnsi="Arial" w:cs="Arial"/>
          <w:sz w:val="24"/>
          <w:szCs w:val="24"/>
        </w:rPr>
        <w:t xml:space="preserve"> Enmantado de canales de ganado vacuno, por cabeza:</w:t>
      </w:r>
      <w:r w:rsidRPr="00A75A81">
        <w:rPr>
          <w:rFonts w:ascii="Arial" w:hAnsi="Arial" w:cs="Arial"/>
          <w:sz w:val="24"/>
          <w:szCs w:val="24"/>
        </w:rPr>
        <w:tab/>
      </w:r>
      <w:r w:rsidRPr="00A75A81">
        <w:rPr>
          <w:rFonts w:ascii="Arial" w:hAnsi="Arial" w:cs="Arial"/>
          <w:sz w:val="24"/>
          <w:szCs w:val="24"/>
        </w:rPr>
        <w:tab/>
        <w:t>$22.00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d)</w:t>
      </w:r>
      <w:r w:rsidRPr="00A75A81">
        <w:rPr>
          <w:rFonts w:ascii="Arial" w:hAnsi="Arial" w:cs="Arial"/>
          <w:sz w:val="24"/>
          <w:szCs w:val="24"/>
        </w:rPr>
        <w:t xml:space="preserve"> Encierro de cerdos para el sacrificio en horas extraordinarias, además de la mano de obra correspondiente,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e)</w:t>
      </w:r>
      <w:r w:rsidRPr="00A75A81">
        <w:rPr>
          <w:rFonts w:ascii="Arial" w:hAnsi="Arial" w:cs="Arial"/>
          <w:sz w:val="24"/>
          <w:szCs w:val="24"/>
        </w:rPr>
        <w:t xml:space="preserve"> Por refrigeración, cada veinticuatro horas: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1.-</w:t>
      </w:r>
      <w:r w:rsidRPr="00A75A81">
        <w:rPr>
          <w:rFonts w:ascii="Arial" w:hAnsi="Arial" w:cs="Arial"/>
          <w:sz w:val="24"/>
          <w:szCs w:val="24"/>
        </w:rPr>
        <w:t xml:space="preserve"> Ganado vacuno, por cabeza: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2.-</w:t>
      </w:r>
      <w:r w:rsidRPr="00A75A81">
        <w:rPr>
          <w:rFonts w:ascii="Arial" w:hAnsi="Arial" w:cs="Arial"/>
          <w:sz w:val="24"/>
          <w:szCs w:val="24"/>
        </w:rPr>
        <w:t xml:space="preserve"> Ganado porcino y </w:t>
      </w:r>
      <w:proofErr w:type="spellStart"/>
      <w:r w:rsidRPr="00A75A81">
        <w:rPr>
          <w:rFonts w:ascii="Arial" w:hAnsi="Arial" w:cs="Arial"/>
          <w:sz w:val="24"/>
          <w:szCs w:val="24"/>
        </w:rPr>
        <w:t>ovicaprino</w:t>
      </w:r>
      <w:proofErr w:type="spellEnd"/>
      <w:r w:rsidRPr="00A75A81">
        <w:rPr>
          <w:rFonts w:ascii="Arial" w:hAnsi="Arial" w:cs="Arial"/>
          <w:sz w:val="24"/>
          <w:szCs w:val="24"/>
        </w:rPr>
        <w:t xml:space="preserve">,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sz w:val="24"/>
          <w:szCs w:val="24"/>
        </w:rPr>
        <w:t>f</w:t>
      </w:r>
      <w:r w:rsidRPr="00A75A81">
        <w:rPr>
          <w:rFonts w:ascii="Arial" w:hAnsi="Arial" w:cs="Arial"/>
          <w:b/>
          <w:bCs/>
          <w:sz w:val="24"/>
          <w:szCs w:val="24"/>
        </w:rPr>
        <w:t>)</w:t>
      </w:r>
      <w:r w:rsidRPr="00A75A81">
        <w:rPr>
          <w:rFonts w:ascii="Arial" w:hAnsi="Arial" w:cs="Arial"/>
          <w:sz w:val="24"/>
          <w:szCs w:val="24"/>
        </w:rPr>
        <w:t xml:space="preserve"> Salado de pieles, aportando la sal el interesado, por piel:  </w:t>
      </w:r>
      <w:r w:rsidRPr="00A75A81">
        <w:rPr>
          <w:rFonts w:ascii="Arial" w:hAnsi="Arial" w:cs="Arial"/>
          <w:sz w:val="24"/>
          <w:szCs w:val="24"/>
        </w:rPr>
        <w:tab/>
        <w:t>$5.50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g)</w:t>
      </w:r>
      <w:r w:rsidRPr="00A75A81">
        <w:rPr>
          <w:rFonts w:ascii="Arial" w:hAnsi="Arial" w:cs="Arial"/>
          <w:sz w:val="24"/>
          <w:szCs w:val="24"/>
        </w:rPr>
        <w:t xml:space="preserve"> Fritura de ganado porcino, por cabeza: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La comprobación de propiedad de ganado y permiso sanitario, se exigirá aún cuando aquel no se sacrifique en el rastro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Venta de productos obtenidos en el rastro: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Harina de sangre, por kilogramo: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Estiércol, por tonelada: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$21.50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VIII. Por autorización de matanza de aves, por cabeza: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Pavos: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Pollos y gallinas: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Este derecho se causará aún si la matanza se realiza en instalaciones particulares; 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IX. Por otros servicios que preste el rastro municipal, diferentes a los señalados en esta sección, por cada uno, desde:    $17.00  hasta  $63.00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Para los efectos de la aplicación de esta sección, los horarios de labores al igual que las cuotas correspondientes a los servicios, deberán estar a la vista del público. El horario será: De lunes a viernes, de 8:00 a 15:00 horas.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DÉCIMA SEGUNDA</w:t>
      </w:r>
    </w:p>
    <w:p w:rsidR="00A75A81" w:rsidRPr="00A75A81" w:rsidRDefault="00A75A81" w:rsidP="002945A2">
      <w:pPr>
        <w:suppressAutoHyphens/>
        <w:spacing w:after="0" w:line="240" w:lineRule="auto"/>
        <w:jc w:val="center"/>
        <w:rPr>
          <w:rFonts w:ascii="Arial" w:hAnsi="Arial" w:cs="Arial"/>
          <w:sz w:val="24"/>
          <w:szCs w:val="24"/>
        </w:rPr>
      </w:pPr>
      <w:r w:rsidRPr="00A75A81">
        <w:rPr>
          <w:rFonts w:ascii="Arial" w:hAnsi="Arial" w:cs="Arial"/>
          <w:b/>
          <w:bCs/>
          <w:sz w:val="24"/>
          <w:szCs w:val="24"/>
        </w:rPr>
        <w:t>REGISTRO CIVIL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85.-</w:t>
      </w:r>
      <w:r w:rsidRPr="00A75A81">
        <w:rPr>
          <w:rFonts w:ascii="Arial" w:hAnsi="Arial" w:cs="Arial"/>
          <w:sz w:val="24"/>
          <w:szCs w:val="24"/>
        </w:rPr>
        <w:t xml:space="preserve"> Las personas físicas que requieran los servicios del registro civil, en los términos de esta sección, pagarán previamente los derechos correspondientes,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En las oficinas, fuera del horario normal: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Matrimonios,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$377.00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Los demás actos, excepto defunciones, cada uno</w:t>
      </w:r>
      <w:r w:rsidRPr="00A75A81">
        <w:rPr>
          <w:rFonts w:ascii="Arial" w:hAnsi="Arial" w:cs="Arial"/>
          <w:sz w:val="24"/>
          <w:szCs w:val="24"/>
        </w:rPr>
        <w:tab/>
      </w:r>
      <w:r w:rsidRPr="00A75A81">
        <w:rPr>
          <w:rFonts w:ascii="Arial" w:hAnsi="Arial" w:cs="Arial"/>
          <w:sz w:val="24"/>
          <w:szCs w:val="24"/>
        </w:rPr>
        <w:tab/>
        <w:t>$160.00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A domicilio:</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Matrimonios en horas hábiles de oficina, cada uno: </w:t>
      </w:r>
      <w:r w:rsidRPr="00A75A81">
        <w:rPr>
          <w:rFonts w:ascii="Arial" w:hAnsi="Arial" w:cs="Arial"/>
          <w:sz w:val="24"/>
          <w:szCs w:val="24"/>
        </w:rPr>
        <w:tab/>
        <w:t>$730.00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Matrimonios en horas inhábiles de oficina, cada uno:</w:t>
      </w:r>
      <w:r w:rsidRPr="00A75A81">
        <w:rPr>
          <w:rFonts w:ascii="Arial" w:hAnsi="Arial" w:cs="Arial"/>
          <w:sz w:val="24"/>
          <w:szCs w:val="24"/>
        </w:rPr>
        <w:tab/>
        <w:t>$1,000.00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Los demás actos en horas hábiles de oficina, cada uno:</w:t>
      </w:r>
      <w:r w:rsidRPr="00A75A81">
        <w:rPr>
          <w:rFonts w:ascii="Arial" w:hAnsi="Arial" w:cs="Arial"/>
          <w:sz w:val="24"/>
          <w:szCs w:val="24"/>
        </w:rPr>
        <w:tab/>
        <w:t>$191.00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Los demás actos en horas inhábiles de oficina, cada uno</w:t>
      </w:r>
      <w:proofErr w:type="gramStart"/>
      <w:r w:rsidRPr="00A75A81">
        <w:rPr>
          <w:rFonts w:ascii="Arial" w:hAnsi="Arial" w:cs="Arial"/>
          <w:sz w:val="24"/>
          <w:szCs w:val="24"/>
        </w:rPr>
        <w:t>:$</w:t>
      </w:r>
      <w:proofErr w:type="gramEnd"/>
      <w:r w:rsidRPr="00A75A81">
        <w:rPr>
          <w:rFonts w:ascii="Arial" w:hAnsi="Arial" w:cs="Arial"/>
          <w:sz w:val="24"/>
          <w:szCs w:val="24"/>
        </w:rPr>
        <w:t>340.00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Por las anotaciones e inserciones en las actas del registro civil se pagará el derecho conforme a las siguientes 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 cambio de régimen patrimonial en el matrimonio: </w:t>
      </w:r>
      <w:r w:rsidRPr="00A75A81">
        <w:rPr>
          <w:rFonts w:ascii="Arial" w:hAnsi="Arial" w:cs="Arial"/>
          <w:sz w:val="24"/>
          <w:szCs w:val="24"/>
        </w:rPr>
        <w:tab/>
        <w:t>$186.00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 actas de defunción de personas fallecidas fuera del Municipio o en el extranjero, desde: </w:t>
      </w:r>
      <w:r w:rsidRPr="00A75A81">
        <w:rPr>
          <w:rFonts w:ascii="Arial" w:hAnsi="Arial" w:cs="Arial"/>
          <w:sz w:val="24"/>
          <w:szCs w:val="24"/>
        </w:rPr>
        <w:tab/>
      </w:r>
      <w:r w:rsidRPr="00A75A81">
        <w:rPr>
          <w:rFonts w:ascii="Arial" w:hAnsi="Arial" w:cs="Arial"/>
          <w:sz w:val="24"/>
          <w:szCs w:val="24"/>
        </w:rPr>
        <w:tab/>
        <w:t>$190.00 hasta $365.00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Por las anotaciones marginales de reconocimiento y legitimación de descendientes, así como de matrimonios colectivos, no se pagarán los derechos a que se refiere esta sección.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w:t>
      </w:r>
      <w:r w:rsidRPr="00A75A81">
        <w:rPr>
          <w:rFonts w:ascii="Arial" w:hAnsi="Arial" w:cs="Arial"/>
          <w:sz w:val="24"/>
          <w:szCs w:val="24"/>
          <w:lang w:val="es-ES"/>
        </w:rPr>
        <w:t>Los registros normales o extemporáneos de nacimiento</w:t>
      </w:r>
      <w:r w:rsidR="00A85EC7">
        <w:rPr>
          <w:rFonts w:ascii="Arial" w:hAnsi="Arial" w:cs="Arial"/>
          <w:sz w:val="24"/>
          <w:szCs w:val="24"/>
          <w:lang w:val="es-ES"/>
        </w:rPr>
        <w:t xml:space="preserve"> </w:t>
      </w:r>
      <w:r w:rsidRPr="00A75A81">
        <w:rPr>
          <w:rFonts w:ascii="Arial" w:hAnsi="Arial" w:cs="Arial"/>
          <w:sz w:val="24"/>
          <w:szCs w:val="24"/>
        </w:rPr>
        <w:t>y el primer certificado de inexistencia de registro de nacimiento en caso de ser necesario tramitarlo</w:t>
      </w:r>
      <w:r w:rsidR="00A85EC7">
        <w:rPr>
          <w:rFonts w:ascii="Arial" w:hAnsi="Arial" w:cs="Arial"/>
          <w:sz w:val="24"/>
          <w:szCs w:val="24"/>
        </w:rPr>
        <w:t xml:space="preserve"> </w:t>
      </w:r>
      <w:r w:rsidRPr="00A75A81">
        <w:rPr>
          <w:rFonts w:ascii="Arial" w:hAnsi="Arial" w:cs="Arial"/>
          <w:sz w:val="24"/>
          <w:szCs w:val="24"/>
          <w:lang w:val="es-ES"/>
        </w:rPr>
        <w:t>serán gratuitos, así como la primera copia certificada del acta de registro de nacimiento</w:t>
      </w:r>
      <w:r w:rsidRPr="00A75A81">
        <w:rPr>
          <w:rFonts w:ascii="Arial" w:hAnsi="Arial" w:cs="Arial"/>
          <w:i/>
          <w:iCs/>
          <w:sz w:val="24"/>
          <w:szCs w:val="24"/>
          <w:lang w:val="es-ES"/>
        </w:rPr>
        <w:t xml:space="preserve">. </w:t>
      </w:r>
      <w:r w:rsidRPr="00A75A81">
        <w:rPr>
          <w:rFonts w:ascii="Arial" w:hAnsi="Arial" w:cs="Arial"/>
          <w:sz w:val="24"/>
          <w:szCs w:val="24"/>
        </w:rPr>
        <w:t xml:space="preserve">De igual forma cuando registro normal </w:t>
      </w:r>
      <w:r w:rsidRPr="00A75A81">
        <w:rPr>
          <w:rFonts w:ascii="Arial" w:hAnsi="Arial" w:cs="Arial"/>
          <w:sz w:val="24"/>
          <w:szCs w:val="24"/>
        </w:rPr>
        <w:lastRenderedPageBreak/>
        <w:t>tenga que hacer hecho fuera del horario de oficina por cause de fuerza mayor, este será gratuito.</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Para los efectos de la aplicación de esta sección, los horarios de labores al igual que las cuotas correspondientes a los servicios, deberán estar a la vista del público. El horario será: De lunes a viernes de 9:00 a 15:00 horas.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86.- </w:t>
      </w:r>
      <w:r w:rsidRPr="00A75A81">
        <w:rPr>
          <w:rFonts w:ascii="Arial" w:hAnsi="Arial" w:cs="Arial"/>
          <w:sz w:val="24"/>
          <w:szCs w:val="24"/>
        </w:rPr>
        <w:t>Las   personas   físicas que   requieran   los   servicios   del   módulo Regional   de   Actas,   Certificaciones   y   Servicios   Foráneas   en   el  Estado de Jalisco, en los términos de esta sección, pagarán previamente los derechos  correspondientes</w:t>
      </w:r>
      <w:r w:rsidRPr="00A75A81">
        <w:rPr>
          <w:rFonts w:ascii="Arial" w:hAnsi="Arial" w:cs="Arial"/>
          <w:b/>
          <w:bCs/>
          <w:sz w:val="24"/>
          <w:szCs w:val="24"/>
        </w:rPr>
        <w:t xml:space="preserve">:                                </w:t>
      </w:r>
      <w:r w:rsidRPr="00A75A81">
        <w:rPr>
          <w:rFonts w:ascii="Arial" w:hAnsi="Arial" w:cs="Arial"/>
          <w:sz w:val="24"/>
          <w:szCs w:val="24"/>
        </w:rPr>
        <w:t>$150.00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 xml:space="preserve">Artículo 87.-   </w:t>
      </w:r>
      <w:r w:rsidRPr="00A75A81">
        <w:rPr>
          <w:rFonts w:ascii="Arial" w:hAnsi="Arial" w:cs="Arial"/>
          <w:sz w:val="24"/>
          <w:szCs w:val="24"/>
        </w:rPr>
        <w:t>Las   personas   físicas   que   requieran   los   servicios de la expedición de extractos o certificaciones de actas de nacimiento de otros estados de la República, en los términos de esta sección, pagarán previamente los derechos correspondientes</w:t>
      </w:r>
      <w:r w:rsidRPr="00A75A81">
        <w:rPr>
          <w:rFonts w:ascii="Arial" w:hAnsi="Arial" w:cs="Arial"/>
          <w:b/>
          <w:bCs/>
          <w:sz w:val="24"/>
          <w:szCs w:val="24"/>
        </w:rPr>
        <w:t xml:space="preserve">:  </w:t>
      </w:r>
      <w:r w:rsidRPr="00A75A81">
        <w:rPr>
          <w:rFonts w:ascii="Arial" w:hAnsi="Arial" w:cs="Arial"/>
          <w:sz w:val="24"/>
          <w:szCs w:val="24"/>
        </w:rPr>
        <w:tab/>
        <w:t xml:space="preserve"> $160.00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Para los efectos de la aplicación de esta sección. Los horarios de labores al igual que las cuotas correspondientes a los servicios, deberán estar a la vista del público. El horario será: De lunes  a  viernes de 9:00 a 15:00 horas.</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DÉCIMA TERCERA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CERTIFICACIONES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88.-</w:t>
      </w:r>
      <w:r w:rsidRPr="00A75A81">
        <w:rPr>
          <w:rFonts w:ascii="Arial" w:hAnsi="Arial" w:cs="Arial"/>
          <w:sz w:val="24"/>
          <w:szCs w:val="24"/>
        </w:rPr>
        <w:t xml:space="preserve"> Los derechos por este concepto se causarán y pagarán, previamente,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I. Certificación de firmas, por cada una: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Expedición de certificados, certificaciones, constancias o copias certificadas inclusive de actos del registro civil, por cada uno:</w:t>
      </w:r>
      <w:r w:rsidRPr="00A75A81">
        <w:rPr>
          <w:rFonts w:ascii="Arial" w:hAnsi="Arial" w:cs="Arial"/>
          <w:sz w:val="24"/>
          <w:szCs w:val="24"/>
        </w:rPr>
        <w:tab/>
        <w:t>$94.00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Constancia   de   inexistencia   de   actas   del  registro  civil,  por  cada  uno:   $82.00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Extractos de actas,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SE DEROGA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Certificado de residencia,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Certificados de residencia para fines de naturalización, regularización de situación migratoria y otros fines análogos, por cada uno:         $218.00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VIII. Certificado prenupcial, por cada una de las partes, desde: </w:t>
      </w:r>
      <w:r w:rsidRPr="00A75A81">
        <w:rPr>
          <w:rFonts w:ascii="Arial" w:hAnsi="Arial" w:cs="Arial"/>
          <w:sz w:val="24"/>
          <w:szCs w:val="24"/>
        </w:rPr>
        <w:tab/>
        <w:t>$110.00 hasta $145.00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IX. Certificado expedido por el médico veterinario zootecnista, sobre actividades del rastro municipal, por cada uno, desde: $360.00 hasta $670.00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 Certificado de alcoholemia en los servicios médicos municipales: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horas hábiles,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$421.00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En horas inhábiles,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XI. Certificaciones de habitabilidad de inmuebles, según el tipo de construcción, por cada uno: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Densidad alta: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Densidad media: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$403.00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Densidad baja: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$603.00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Densidad mínima: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$805.00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XII. Expedición   de   planos por  la  dependencia  municipal  de obras  públicas,  por  cada uno: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XIII. Certificación de planos, por cada uno: </w:t>
      </w:r>
      <w:r w:rsidRPr="00A75A81">
        <w:rPr>
          <w:rFonts w:ascii="Arial" w:hAnsi="Arial" w:cs="Arial"/>
          <w:sz w:val="24"/>
          <w:szCs w:val="24"/>
        </w:rPr>
        <w:tab/>
      </w:r>
      <w:r w:rsidRPr="00A75A81">
        <w:rPr>
          <w:rFonts w:ascii="Arial" w:hAnsi="Arial" w:cs="Arial"/>
          <w:sz w:val="24"/>
          <w:szCs w:val="24"/>
        </w:rPr>
        <w:tab/>
        <w:t>$67.00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XIV. Dictámenes de usos y destinos: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$985.00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XV. Dictamen de trazo, usos y destinos: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XVI. Las personas físicas o jurídicas que requieran de los servicios administrativos de esta Unidad Municipal de Protección Civil y Bomberos, cubrirán previamente los siguientes gravámenes: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Servicios Administrativos: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De la Capacitación a empresas: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Expedición de constancia a la empresa y/o patrón: </w:t>
      </w:r>
      <w:r w:rsidRPr="00A75A81">
        <w:rPr>
          <w:rFonts w:ascii="Arial" w:hAnsi="Arial" w:cs="Arial"/>
          <w:sz w:val="24"/>
          <w:szCs w:val="24"/>
        </w:rPr>
        <w:tab/>
        <w:t>$810.00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Reexpedición de Constancias: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2. De la Supervisión y </w:t>
      </w:r>
      <w:proofErr w:type="spellStart"/>
      <w:r w:rsidRPr="00A75A81">
        <w:rPr>
          <w:rFonts w:ascii="Arial" w:hAnsi="Arial" w:cs="Arial"/>
          <w:sz w:val="24"/>
          <w:szCs w:val="24"/>
        </w:rPr>
        <w:t>Dictaminación</w:t>
      </w:r>
      <w:proofErr w:type="spellEnd"/>
      <w:r w:rsidRPr="00A75A81">
        <w:rPr>
          <w:rFonts w:ascii="Arial" w:hAnsi="Arial" w:cs="Arial"/>
          <w:sz w:val="24"/>
          <w:szCs w:val="24"/>
        </w:rPr>
        <w:t xml:space="preserve"> Técnica: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Supervisión de Primer Visita a giro comercial aunado con dictamen de factibilidad como negocio operable: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Reposición de dictámenes de Factibilidad, Diagnósticos, Recomendaciones 50% del valor cubierto anteriormente por el documento.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Dictaminen de factibilidad y dictamen técnico en empresas agrícolas por hectárea y por anualidad                                                                                $1,050.00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XVII. Certificado de operatividad a los establecimientos destinados a presentar espectáculos públicos, de acuerdo a lo previsto en el artículo 6, fracción VI, de esta ley, según su capacidad:</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Hasta 250 personas: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 más de 250 a 1,000 personas: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De más de 1,000 a 5,000 personas: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De más de 5,000 a 10,000 personas: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De más de 10,000 personas:</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$3,085.00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XVIII. De   la   resolución   administrativa   derivada   del   trámite   del   divorcio administrativo: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XIX. Los certificados o autorizaciones especiales no previstos en esta sección, causarán derechos, por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XX.- Certificado de no Antecedentes Penales expedido bajo el formato del                            Instituto Jalisciense de Ciencias Forenses del Estado de Jalisco por cada uno:  </w:t>
      </w:r>
      <w:r w:rsidRPr="00A75A81">
        <w:rPr>
          <w:rFonts w:ascii="Arial" w:hAnsi="Arial" w:cs="Arial"/>
          <w:sz w:val="24"/>
          <w:szCs w:val="24"/>
        </w:rPr>
        <w:tab/>
        <w:t>$108.00</w:t>
      </w:r>
    </w:p>
    <w:p w:rsidR="00A75A81" w:rsidRPr="00A75A81" w:rsidRDefault="00A75A81" w:rsidP="00A75A81">
      <w:pPr>
        <w:suppressAutoHyphens/>
        <w:spacing w:after="0" w:line="240" w:lineRule="auto"/>
        <w:jc w:val="both"/>
        <w:rPr>
          <w:rFonts w:ascii="Arial" w:hAnsi="Arial" w:cs="Arial"/>
          <w:sz w:val="24"/>
          <w:szCs w:val="24"/>
        </w:rPr>
      </w:pPr>
    </w:p>
    <w:tbl>
      <w:tblPr>
        <w:tblW w:w="0" w:type="auto"/>
        <w:tblInd w:w="2" w:type="dxa"/>
        <w:tblLook w:val="00A0" w:firstRow="1" w:lastRow="0" w:firstColumn="1" w:lastColumn="0" w:noHBand="0" w:noVBand="0"/>
      </w:tblPr>
      <w:tblGrid>
        <w:gridCol w:w="5990"/>
        <w:gridCol w:w="27"/>
        <w:gridCol w:w="2184"/>
      </w:tblGrid>
      <w:tr w:rsidR="00A75A81" w:rsidRPr="00A75A81" w:rsidTr="0055302B">
        <w:trPr>
          <w:trHeight w:val="1429"/>
        </w:trPr>
        <w:tc>
          <w:tcPr>
            <w:tcW w:w="6017" w:type="dxa"/>
            <w:gridSpan w:val="2"/>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XXI. Por inscripción en el registro municipal de directores responsables, por cada registro y por cada especialidad:                                                                                               </w:t>
            </w:r>
          </w:p>
        </w:tc>
        <w:tc>
          <w:tcPr>
            <w:tcW w:w="2184"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$610.00</w:t>
            </w:r>
          </w:p>
        </w:tc>
      </w:tr>
      <w:tr w:rsidR="00A75A81" w:rsidRPr="00A75A81" w:rsidTr="0055302B">
        <w:trPr>
          <w:trHeight w:val="466"/>
        </w:trPr>
        <w:tc>
          <w:tcPr>
            <w:tcW w:w="6017" w:type="dxa"/>
            <w:gridSpan w:val="2"/>
          </w:tcPr>
          <w:p w:rsidR="00A75A81" w:rsidRPr="00A75A81" w:rsidRDefault="00A75A81" w:rsidP="00A75A81">
            <w:pPr>
              <w:suppressAutoHyphens/>
              <w:spacing w:after="0" w:line="240" w:lineRule="auto"/>
              <w:jc w:val="both"/>
              <w:rPr>
                <w:rFonts w:ascii="Arial" w:hAnsi="Arial" w:cs="Arial"/>
                <w:sz w:val="24"/>
                <w:szCs w:val="24"/>
              </w:rPr>
            </w:pPr>
          </w:p>
        </w:tc>
        <w:tc>
          <w:tcPr>
            <w:tcW w:w="2184" w:type="dxa"/>
          </w:tcPr>
          <w:p w:rsidR="00A75A81" w:rsidRPr="00A75A81" w:rsidRDefault="00A75A81" w:rsidP="00A75A81">
            <w:pPr>
              <w:suppressAutoHyphens/>
              <w:spacing w:after="0" w:line="240" w:lineRule="auto"/>
              <w:jc w:val="both"/>
              <w:rPr>
                <w:rFonts w:ascii="Arial" w:hAnsi="Arial" w:cs="Arial"/>
                <w:sz w:val="24"/>
                <w:szCs w:val="24"/>
              </w:rPr>
            </w:pPr>
          </w:p>
        </w:tc>
      </w:tr>
      <w:tr w:rsidR="00A75A81" w:rsidRPr="00A75A81" w:rsidTr="0055302B">
        <w:trPr>
          <w:trHeight w:val="1569"/>
        </w:trPr>
        <w:tc>
          <w:tcPr>
            <w:tcW w:w="6017" w:type="dxa"/>
            <w:gridSpan w:val="2"/>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XXII. Por refrendo anual del registro municipal de directores responsables, por cada registro y por cada especialidad:                            </w:t>
            </w:r>
          </w:p>
          <w:p w:rsidR="00A75A81" w:rsidRPr="00A75A81" w:rsidRDefault="00A75A81" w:rsidP="00A75A81">
            <w:pPr>
              <w:suppressAutoHyphens/>
              <w:spacing w:after="0" w:line="240" w:lineRule="auto"/>
              <w:jc w:val="both"/>
              <w:rPr>
                <w:rFonts w:ascii="Arial" w:hAnsi="Arial" w:cs="Arial"/>
                <w:sz w:val="24"/>
                <w:szCs w:val="24"/>
              </w:rPr>
            </w:pPr>
          </w:p>
        </w:tc>
        <w:tc>
          <w:tcPr>
            <w:tcW w:w="2184" w:type="dxa"/>
          </w:tcPr>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$300.00</w:t>
            </w:r>
          </w:p>
        </w:tc>
      </w:tr>
      <w:tr w:rsidR="00A75A81" w:rsidRPr="00A75A81" w:rsidTr="0055302B">
        <w:trPr>
          <w:trHeight w:val="1935"/>
        </w:trPr>
        <w:tc>
          <w:tcPr>
            <w:tcW w:w="5990"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XXIII. Dictamen técnico de la Dirección General de Obras Públicas, cuando sea solicitado por personas ajenas a la administración pública y para determinar daños o afectaciones en propiedad privada:                   </w:t>
            </w:r>
          </w:p>
        </w:tc>
        <w:tc>
          <w:tcPr>
            <w:tcW w:w="2211" w:type="dxa"/>
            <w:gridSpan w:val="2"/>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$3,350.00 </w:t>
            </w:r>
          </w:p>
        </w:tc>
      </w:tr>
    </w:tbl>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documentos a que alude el presente artículo se entregarán en un plazo de 3 días contados a partir del día siguiente al de la fecha de recepción de la solicitud acompañada del recibo de pago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petición del interesado, dichos documentos se entregarán en un plazo no mayor de 24 horas, cobrándose el doble de la cuota correspondiente.</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DÉCIMA CUARTA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SERVICIOS DE CATASTRO</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89.-</w:t>
      </w:r>
      <w:r w:rsidRPr="00A75A81">
        <w:rPr>
          <w:rFonts w:ascii="Arial" w:hAnsi="Arial" w:cs="Arial"/>
          <w:sz w:val="24"/>
          <w:szCs w:val="24"/>
        </w:rPr>
        <w:t xml:space="preserve"> Las personas físicas o jurídicas que requieran de los servicios de la Dirección o área de catastro que en esta sección se enumeran, pagarán los derechos correspondientes conforme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Copia de planos: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 manzana, por cada lámina: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Plano general de población o de zona catastral, por cada lámina:</w:t>
      </w:r>
      <w:r w:rsidRPr="00A75A81">
        <w:rPr>
          <w:rFonts w:ascii="Arial" w:hAnsi="Arial" w:cs="Arial"/>
          <w:sz w:val="24"/>
          <w:szCs w:val="24"/>
        </w:rPr>
        <w:tab/>
        <w:t>$134.00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De plano o fotografía de </w:t>
      </w:r>
      <w:proofErr w:type="spellStart"/>
      <w:r w:rsidRPr="00A75A81">
        <w:rPr>
          <w:rFonts w:ascii="Arial" w:hAnsi="Arial" w:cs="Arial"/>
          <w:sz w:val="24"/>
          <w:szCs w:val="24"/>
        </w:rPr>
        <w:t>ortofoto</w:t>
      </w:r>
      <w:proofErr w:type="spellEnd"/>
      <w:r w:rsidRPr="00A75A81">
        <w:rPr>
          <w:rFonts w:ascii="Arial" w:hAnsi="Arial" w:cs="Arial"/>
          <w:sz w:val="24"/>
          <w:szCs w:val="24"/>
        </w:rPr>
        <w:t xml:space="preserv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$206.00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Juego de planos, que contienen las tablas de valores unitarios de terrenos y construcciones de las localidades que comprendan el Municipio:  </w:t>
      </w:r>
      <w:r w:rsidRPr="00A75A81">
        <w:rPr>
          <w:rFonts w:ascii="Arial" w:hAnsi="Arial" w:cs="Arial"/>
          <w:sz w:val="24"/>
          <w:szCs w:val="24"/>
        </w:rPr>
        <w:tab/>
      </w:r>
      <w:r w:rsidRPr="00A75A81">
        <w:rPr>
          <w:rFonts w:ascii="Arial" w:hAnsi="Arial" w:cs="Arial"/>
          <w:sz w:val="24"/>
          <w:szCs w:val="24"/>
        </w:rPr>
        <w:tab/>
        <w:t>$455.00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Cuando a los servicios a que se refieren estos incisos se soliciten en papel denominado maduro, se cobrarán además de las cuotas previstas: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Certificaciones catastrales: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Certificado de inscripción de propiedad, por cada predio:  </w:t>
      </w:r>
      <w:r w:rsidRPr="00A75A81">
        <w:rPr>
          <w:rFonts w:ascii="Arial" w:hAnsi="Arial" w:cs="Arial"/>
          <w:sz w:val="24"/>
          <w:szCs w:val="24"/>
        </w:rPr>
        <w:tab/>
        <w:t>$90.00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 xml:space="preserve">Si además se solicita historial, se cobrará por cada búsqueda de antecedentes adicionales: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Certificado de no-inscripción de propiedad: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Por certificación en copias, por cada hoja: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Por certificación en planos: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Informes.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Informes catastrales, por cada predio: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Expedición de fotocopias del microfilme, por cada hoja simple: </w:t>
      </w:r>
      <w:r w:rsidRPr="00A75A81">
        <w:rPr>
          <w:rFonts w:ascii="Arial" w:hAnsi="Arial" w:cs="Arial"/>
          <w:sz w:val="24"/>
          <w:szCs w:val="24"/>
        </w:rPr>
        <w:tab/>
        <w:t>$45.00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Informes catastrales, por datos técnicos, por cada predio:  </w:t>
      </w:r>
      <w:r w:rsidRPr="00A75A81">
        <w:rPr>
          <w:rFonts w:ascii="Arial" w:hAnsi="Arial" w:cs="Arial"/>
          <w:sz w:val="24"/>
          <w:szCs w:val="24"/>
        </w:rPr>
        <w:tab/>
        <w:t>$90.00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Deslindes catastrales: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Por la expedición de deslindes de predios urbanos, con base en planos catastrales existentes: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De 1 a1</w:t>
      </w:r>
      <w:proofErr w:type="gramStart"/>
      <w:r w:rsidRPr="00A75A81">
        <w:rPr>
          <w:rFonts w:ascii="Arial" w:hAnsi="Arial" w:cs="Arial"/>
          <w:sz w:val="24"/>
          <w:szCs w:val="24"/>
        </w:rPr>
        <w:t>,000</w:t>
      </w:r>
      <w:proofErr w:type="gramEnd"/>
      <w:r w:rsidRPr="00A75A81">
        <w:rPr>
          <w:rFonts w:ascii="Arial" w:hAnsi="Arial" w:cs="Arial"/>
          <w:sz w:val="24"/>
          <w:szCs w:val="24"/>
        </w:rPr>
        <w:t xml:space="preserve"> metros cuadrados: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De 1,000 metros cuadrados en adelante se cobrará la cantidad anterior, más por cada 100 metros cuadrados o fracción excedente</w:t>
      </w:r>
      <w:proofErr w:type="gramStart"/>
      <w:r w:rsidRPr="00A75A81">
        <w:rPr>
          <w:rFonts w:ascii="Arial" w:hAnsi="Arial" w:cs="Arial"/>
          <w:sz w:val="24"/>
          <w:szCs w:val="24"/>
        </w:rPr>
        <w:t>:$</w:t>
      </w:r>
      <w:proofErr w:type="gramEnd"/>
      <w:r w:rsidRPr="00A75A81">
        <w:rPr>
          <w:rFonts w:ascii="Arial" w:hAnsi="Arial" w:cs="Arial"/>
          <w:sz w:val="24"/>
          <w:szCs w:val="24"/>
        </w:rPr>
        <w:t>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Por la revisión de deslindes de predios rústicos: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De 1 a10</w:t>
      </w:r>
      <w:proofErr w:type="gramStart"/>
      <w:r w:rsidRPr="00A75A81">
        <w:rPr>
          <w:rFonts w:ascii="Arial" w:hAnsi="Arial" w:cs="Arial"/>
          <w:sz w:val="24"/>
          <w:szCs w:val="24"/>
        </w:rPr>
        <w:t>,000</w:t>
      </w:r>
      <w:proofErr w:type="gramEnd"/>
      <w:r w:rsidRPr="00A75A81">
        <w:rPr>
          <w:rFonts w:ascii="Arial" w:hAnsi="Arial" w:cs="Arial"/>
          <w:sz w:val="24"/>
          <w:szCs w:val="24"/>
        </w:rPr>
        <w:t xml:space="preserve"> metros cuadrados: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De más de 10,000 hasta 50,000 metros cuadrados:</w:t>
      </w:r>
      <w:r w:rsidRPr="00A75A81">
        <w:rPr>
          <w:rFonts w:ascii="Arial" w:hAnsi="Arial" w:cs="Arial"/>
          <w:sz w:val="24"/>
          <w:szCs w:val="24"/>
        </w:rPr>
        <w:tab/>
        <w:t>$330.00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 De más de 50,000 hasta 100,000 metros cuadrados:</w:t>
      </w:r>
      <w:r w:rsidRPr="00A75A81">
        <w:rPr>
          <w:rFonts w:ascii="Arial" w:hAnsi="Arial" w:cs="Arial"/>
          <w:sz w:val="24"/>
          <w:szCs w:val="24"/>
        </w:rPr>
        <w:tab/>
        <w:t>$440.00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4.- De más de 100,000 metros cuadrados en adelante: </w:t>
      </w:r>
      <w:r w:rsidRPr="00A75A81">
        <w:rPr>
          <w:rFonts w:ascii="Arial" w:hAnsi="Arial" w:cs="Arial"/>
          <w:sz w:val="24"/>
          <w:szCs w:val="24"/>
        </w:rPr>
        <w:tab/>
        <w:t>$545.00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Por cada dictamen de valor practicado por el área de catastro: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Hasta $30,000 de valor: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 $ 30,000.01 a $ 1’000,000.00 se cobrará la cantidad del inciso anterior, más el 2 al millar sobre el excedente a </w:t>
      </w:r>
      <w:r w:rsidRPr="00A75A81">
        <w:rPr>
          <w:rFonts w:ascii="Arial" w:hAnsi="Arial" w:cs="Arial"/>
          <w:sz w:val="24"/>
          <w:szCs w:val="24"/>
        </w:rPr>
        <w:tab/>
      </w:r>
      <w:r w:rsidRPr="00A75A81">
        <w:rPr>
          <w:rFonts w:ascii="Arial" w:hAnsi="Arial" w:cs="Arial"/>
          <w:sz w:val="24"/>
          <w:szCs w:val="24"/>
        </w:rPr>
        <w:tab/>
        <w:t>$32,448.00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De $ 1’000,000.01 a $ 5’000,000.00 se cobrará la cantidad del inciso anterior más el 1.6 al millar sobre el excedente a $1’000,000.00.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De $ 5’000,000.01 en adelante se cobrará la cantidad del inciso anterior más el 0.8 al millar sobre el excedente a $5’000,000.00.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Por    la   revisión   y    autorización  del   área de  catastro,  de  cada avalúo  practicado  por  otras instituciones o valuadores independientes autorizados por el área de catastro: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Estos documentos se entregarán en un plazo máximo de 3 días, contados a partir del día siguiente de recepción de la solicitud, acompañada del recibo de pago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solicitud del interesado, dichos documentos se entregarán en un plazo no mayor a 36 horas, cobrándose en este caso el doble de la cuota correspondiente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 Nuevos Registros: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lang w:val="pt-BR"/>
        </w:rPr>
        <w:t xml:space="preserve">a) Registro </w:t>
      </w:r>
      <w:proofErr w:type="spellStart"/>
      <w:r w:rsidRPr="00A75A81">
        <w:rPr>
          <w:rFonts w:ascii="Arial" w:hAnsi="Arial" w:cs="Arial"/>
          <w:sz w:val="24"/>
          <w:szCs w:val="24"/>
          <w:lang w:val="pt-BR"/>
        </w:rPr>
        <w:t>Catastral</w:t>
      </w:r>
      <w:proofErr w:type="spellEnd"/>
      <w:r w:rsidRPr="00A75A81">
        <w:rPr>
          <w:rFonts w:ascii="Arial" w:hAnsi="Arial" w:cs="Arial"/>
          <w:sz w:val="24"/>
          <w:szCs w:val="24"/>
          <w:lang w:val="pt-BR"/>
        </w:rPr>
        <w:t xml:space="preserve"> por Lote:</w:t>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lang w:val="pt-BR"/>
        </w:rPr>
        <w:tab/>
      </w:r>
      <w:r w:rsidRPr="00A75A81">
        <w:rPr>
          <w:rFonts w:ascii="Arial" w:hAnsi="Arial" w:cs="Arial"/>
          <w:sz w:val="24"/>
          <w:szCs w:val="24"/>
        </w:rPr>
        <w:t>$100.00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Fusión, por cada predio: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VIII. No se causará el pago de derechos por servicios Catastrales: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Cuando las certificaciones, copias certificadas o informes se expidan por las autoridades, siempre y cuando no sean a petición de parte;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b) Las que estén destinadas a exhibirse ante los Tribunales del Trabajo, los Penales o el Ministerio Público, cuando este actúe en el orden penal y se expidan para el juicio de amparo;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Las que tengan por objeto probar hechos relacionados con demandas de indemnización civil provenientes de delito;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Las que se expidan para juicios de alimentos, cuando sean solicitados por el acreedor alimentista.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Cuando los servicios se deriven de actos, contratos de operaciones celebradas con la intervención de organismos públicos de seguridad social, o la Comisión para la Regularización de la Tenencia de la Tierra, la Federación, Estado o Municipios.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TERCERO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OTROS DERECHOS</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ÚNICA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DERECHOS NO ESPECIFICADOS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90.-</w:t>
      </w:r>
      <w:r w:rsidRPr="00A75A81">
        <w:rPr>
          <w:rFonts w:ascii="Arial" w:hAnsi="Arial" w:cs="Arial"/>
          <w:sz w:val="24"/>
          <w:szCs w:val="24"/>
        </w:rPr>
        <w:t xml:space="preserve"> Los otros servicios que provengan de la autoridad municipal, que no contravengan las disposiciones del Convenio de Coordinación Fiscal en materia de derechos, y que no estén previstos en este título, se cobrarán según el costo del servicio que se preste,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18"/>
        </w:numPr>
        <w:suppressAutoHyphens/>
        <w:spacing w:after="0" w:line="240" w:lineRule="auto"/>
        <w:jc w:val="both"/>
        <w:rPr>
          <w:rFonts w:ascii="Arial" w:hAnsi="Arial" w:cs="Arial"/>
          <w:sz w:val="24"/>
          <w:szCs w:val="24"/>
        </w:rPr>
      </w:pPr>
      <w:r w:rsidRPr="00A75A81">
        <w:rPr>
          <w:rFonts w:ascii="Arial" w:hAnsi="Arial" w:cs="Arial"/>
          <w:sz w:val="24"/>
          <w:szCs w:val="24"/>
        </w:rPr>
        <w:t>Servicios       que    se    presten    en    horas    hábiles,     por     cada     uno,     desde :      $47.00 hasta  $460.00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Servicios que se presten en horas inhábiles,  por  cada  uno, desde: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$110.00 hasta $650.00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Servicio de poda o tala de árboles.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Poda de árboles hasta de 10 metros de altura, por cada uno:</w:t>
      </w:r>
      <w:r w:rsidRPr="00A75A81">
        <w:rPr>
          <w:rFonts w:ascii="Arial" w:hAnsi="Arial" w:cs="Arial"/>
          <w:sz w:val="24"/>
          <w:szCs w:val="24"/>
        </w:rPr>
        <w:tab/>
        <w:t>$760.00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Poda de árboles de más de 10 metros de altura, por cada uno: $1,240.00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Derribo de árboles de hasta 10 metros de altura, por cada uno: </w:t>
      </w:r>
      <w:r w:rsidRPr="00A75A81">
        <w:rPr>
          <w:rFonts w:ascii="Arial" w:hAnsi="Arial" w:cs="Arial"/>
          <w:sz w:val="24"/>
          <w:szCs w:val="24"/>
        </w:rPr>
        <w:tab/>
        <w:t>$1,240.00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Derribo de árboles de más de 10 metros de altura, por cada uno: $2,200.00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Autorización a particulares para la poda o derribo de árboles, previo dictamen forestal de la dependencia respectiva del Municipio</w:t>
      </w:r>
      <w:proofErr w:type="gramStart"/>
      <w:r w:rsidRPr="00A75A81">
        <w:rPr>
          <w:rFonts w:ascii="Arial" w:hAnsi="Arial" w:cs="Arial"/>
          <w:sz w:val="24"/>
          <w:szCs w:val="24"/>
        </w:rPr>
        <w:t>:$</w:t>
      </w:r>
      <w:proofErr w:type="gramEnd"/>
      <w:r w:rsidRPr="00A75A81">
        <w:rPr>
          <w:rFonts w:ascii="Arial" w:hAnsi="Arial" w:cs="Arial"/>
          <w:sz w:val="24"/>
          <w:szCs w:val="24"/>
        </w:rPr>
        <w:t>245.00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Explotación de estacionamientos por parte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Para los efectos de este artículo, se consideran como horas hábiles, las comprendidas de lunes a viernes, de 8:00 a 15:00 horas.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V.-Permiso para circular sin placas, ni tarjeta de circulación dentro del municipio, por un tiempo máximo de quince días, una cuota diaria de                                                   $16.00</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CUARTO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ACCESORIOS DE LOS DERECHOS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91.-</w:t>
      </w:r>
      <w:r w:rsidRPr="00A75A81">
        <w:rPr>
          <w:rFonts w:ascii="Arial" w:hAnsi="Arial" w:cs="Arial"/>
          <w:sz w:val="24"/>
          <w:szCs w:val="24"/>
        </w:rPr>
        <w:t xml:space="preserve"> Los ingresos por concepto de accesorios derivados por la falta de pago de los derechos señalados en este Título de Derechos, son los que se perciben por: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Recargos;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Los recargos se causarán conforme a lo establecido por la Ley de Hacienda Municipal del Estado de Jalisco, en vigor.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Multas;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Intereses;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Gastos de ejecución;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 Indemnizaciones: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VI. Otros no especificados.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Artículo 92.-</w:t>
      </w:r>
      <w:r w:rsidRPr="00A75A81">
        <w:rPr>
          <w:rFonts w:ascii="Arial" w:hAnsi="Arial" w:cs="Arial"/>
          <w:sz w:val="24"/>
          <w:szCs w:val="24"/>
        </w:rPr>
        <w:t xml:space="preserve"> Dichos conceptos son accesorios de los derechos y participan de la naturaleza de éstos.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93.-</w:t>
      </w:r>
      <w:r w:rsidRPr="00A75A81">
        <w:rPr>
          <w:rFonts w:ascii="Arial" w:hAnsi="Arial" w:cs="Arial"/>
          <w:sz w:val="24"/>
          <w:szCs w:val="24"/>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10% a 30%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De igual forma, la falta de pago de los derechos señalados en el artículo 34, fracción IV, de este ordenamiento, se sancionará de acuerdo con el Reglamento respectivo y con las cantidades que señale el Ayuntamiento, previo acuerdo de Ayuntamiento;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94.-</w:t>
      </w:r>
      <w:r w:rsidRPr="00A75A81">
        <w:rPr>
          <w:rFonts w:ascii="Arial" w:hAnsi="Arial" w:cs="Arial"/>
          <w:sz w:val="24"/>
          <w:szCs w:val="24"/>
        </w:rPr>
        <w:t xml:space="preserve"> La tasa de recargos por falta de pago oportuno de los créditos fiscales derivados por la falta de pago de los derechos señalados en el presente título será del 1% mensual.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95.-</w:t>
      </w:r>
      <w:r w:rsidRPr="00A75A81">
        <w:rPr>
          <w:rFonts w:ascii="Arial" w:hAnsi="Arial" w:cs="Arial"/>
          <w:sz w:val="24"/>
          <w:szCs w:val="24"/>
        </w:rPr>
        <w:t xml:space="preserve"> Cuando se concedan plazos para cubrir créditos fiscales derivados por la falta de pago de los derechos señalados en el presente título, la tasa de interés será el costo porcentual promedio (C.P.P.), del mes inmediato anterior, que determine el Banco de México.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96.-</w:t>
      </w:r>
      <w:r w:rsidRPr="00A75A81">
        <w:rPr>
          <w:rFonts w:ascii="Arial" w:hAnsi="Arial" w:cs="Arial"/>
          <w:sz w:val="24"/>
          <w:szCs w:val="24"/>
        </w:rPr>
        <w:t xml:space="preserve"> Los gastos de ejecución y de embargo derivados por la falta de pago de los derechos señalados en el presente título se cubrirán a la Hacienda Municipal, conjuntamente con el crédito fiscal, conforme a las siguientes bases: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Por gastos de ejecución: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Por la notificación de requerimiento de pago de créditos fiscales, no cubiertos en los plazos establecidos: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Cuando se realicen en la cabecera municipal, el 5% sin que su importe sea menor al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Cuando se realice fuera de la cabecera municipal el 8%, sin que su importe sea menor al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Por gastos de embargo: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Las diligencias de embargo, así como las de remoción del deudor como depositario, que impliquen extracción de bienes: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a) Cuando se realicen en la cabecera municipal, el 5%; 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Cuando se realicen fuera de la cabecera municipal, el 8%,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Los demás gastos que sean erogados en el procedimiento, serán reembolsados al Ayuntamiento por los contribuyentes.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El cobro de honorarios conforme a las tarifas señaladas, en ningún caso, excederá de los siguientes límites: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Del importe de 30 veces el valor diario de una Unidad de Medida y Actualización, por requerimientos no satisfechos dentro de los plazos legales, de cuyo posterior cumplimiento se derive el pago extemporáneo de prestaciones fiscales.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Del importe de 45 veces el valor diario de una Unidad de Medida y Actualización, por diligencia de embargo y por las de remoción del deudor como depositario, que impliquen extracción de bienes.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Todos los gastos de ejecución serán a cargo del contribuyente, en ningún caso, podrán ser condonados total o parcialmente.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PRIMERO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PRODUCTOS DE TIPO CORRIENTE</w:t>
      </w:r>
    </w:p>
    <w:p w:rsidR="00A75A81" w:rsidRPr="00A75A81" w:rsidRDefault="00A75A81" w:rsidP="002945A2">
      <w:pPr>
        <w:suppressAutoHyphens/>
        <w:spacing w:after="0" w:line="240" w:lineRule="auto"/>
        <w:jc w:val="center"/>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PRIMERA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DEL USO, GOCE, APROVECHAMIENTO O EXPLOTACIÓN DE BIENES DE DOMINIO PRIVADO</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97.-</w:t>
      </w:r>
      <w:r w:rsidRPr="00A75A81">
        <w:rPr>
          <w:rFonts w:ascii="Arial" w:hAnsi="Arial" w:cs="Arial"/>
          <w:sz w:val="24"/>
          <w:szCs w:val="24"/>
        </w:rPr>
        <w:t xml:space="preserve"> Las personas físicas o jurídicas que tomen en arrendamiento o concesión toda clase de bienes propiedad del Municipio de dominio privado pagarán a éste las rentas respectivas, de conformidad con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Arrendamiento de locales en el interior de mercados de dominio privado, por metro cuadrado, mensualmente, desde: </w:t>
      </w:r>
      <w:r w:rsidRPr="00A75A81">
        <w:rPr>
          <w:rFonts w:ascii="Arial" w:hAnsi="Arial" w:cs="Arial"/>
          <w:sz w:val="24"/>
          <w:szCs w:val="24"/>
        </w:rPr>
        <w:tab/>
        <w:t>$27.00 hasta $170.00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Arrendamiento de locales exteriores en mercados de dominio privado, por metro cuadrado mensualmente, desde:  </w:t>
      </w:r>
      <w:r w:rsidRPr="00A75A81">
        <w:rPr>
          <w:rFonts w:ascii="Arial" w:hAnsi="Arial" w:cs="Arial"/>
          <w:sz w:val="24"/>
          <w:szCs w:val="24"/>
        </w:rPr>
        <w:tab/>
        <w:t>$49.00 hasta $422.00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Arrendamiento  o   concesión   de   escusados   y   baños   públicos   en bienes   de   dominio   privado,   por   metro   cuadrado,   mensualmente,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$27.00 hasta $166.00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Arrendamiento de inmuebles de dominio privado para anuncios eventuales, por metro cuadrado, diariamente: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Arrendamiento  de inmuebles de dominio privado para anuncios permanentes, por metro cuadrado, mensualmente, desde: </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$41.00 hasta $87.00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98.-</w:t>
      </w:r>
      <w:r w:rsidRPr="00A75A81">
        <w:rPr>
          <w:rFonts w:ascii="Arial" w:hAnsi="Arial" w:cs="Arial"/>
          <w:sz w:val="24"/>
          <w:szCs w:val="24"/>
        </w:rPr>
        <w:t xml:space="preserve"> El importe de las rentas o de los ingresos por las concesiones de otros bienes muebles o inmuebles, propiedad del Municipio de dominio privado, no especificados en el artículo anterior, será fijado en los contratos respectivos, previo acuerdo del Ayuntamiento y en los términos del artículo 180 de la Ley de Hacienda Municipal.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99.-</w:t>
      </w:r>
      <w:r w:rsidRPr="00A75A81">
        <w:rPr>
          <w:rFonts w:ascii="Arial" w:hAnsi="Arial" w:cs="Arial"/>
          <w:sz w:val="24"/>
          <w:szCs w:val="24"/>
        </w:rPr>
        <w:t xml:space="preserve"> En los casos de traspaso de giros instalados en locales de propiedad municipal de dominio privado, el Ayuntamiento se reserva la facultad de autorizar éstos, mediante acuerdo del Ayuntamiento, y fijar los productos correspondientes de conformidad con lo dispuesto por los artículos  89 y 98, o rescindir los convenios que, en lo particular celebren los interesados.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sz w:val="24"/>
          <w:szCs w:val="24"/>
        </w:rPr>
      </w:pPr>
      <w:r w:rsidRPr="00A75A81">
        <w:rPr>
          <w:rFonts w:ascii="Arial" w:hAnsi="Arial" w:cs="Arial"/>
          <w:sz w:val="24"/>
          <w:szCs w:val="24"/>
        </w:rPr>
        <w:t>I.-  En caso de cesión y/o cambio de titular por consanguinidad en línea recta hasta segundo grado y línea colateral en segundo grado, previo dictamen y autorización de la autoridad competente, por metro cuadrado             $334.00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100.-</w:t>
      </w:r>
      <w:r w:rsidRPr="00A75A81">
        <w:rPr>
          <w:rFonts w:ascii="Arial" w:hAnsi="Arial" w:cs="Arial"/>
          <w:sz w:val="24"/>
          <w:szCs w:val="24"/>
        </w:rPr>
        <w:t xml:space="preserve"> El gasto de luz y fuerza motriz de los locales arrendados, será calculado de acuerdo con el consumo visible de cada uno, y se acumulará al importe del arrendamiento.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101.-</w:t>
      </w:r>
      <w:r w:rsidRPr="00A75A81">
        <w:rPr>
          <w:rFonts w:ascii="Arial" w:hAnsi="Arial" w:cs="Arial"/>
          <w:sz w:val="24"/>
          <w:szCs w:val="24"/>
        </w:rPr>
        <w:t xml:space="preserve"> Las personas que hagan uso de bienes inmuebles propiedad del Municipio, pagarán los productos correspondientes conforme a la siguiente: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Escusados y baños públicos, cada vez que se usen, excepto por los menores de 12 años, los cuales quedan exentos: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$5.50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II. Uso de corrales para guardar animales que transiten en la vía pública sin vigilancia de sus dueños, diariamente, por cada uno:</w:t>
      </w:r>
      <w:r w:rsidRPr="00A75A81">
        <w:rPr>
          <w:rFonts w:ascii="Arial" w:hAnsi="Arial" w:cs="Arial"/>
          <w:sz w:val="24"/>
          <w:szCs w:val="24"/>
        </w:rPr>
        <w:tab/>
        <w:t>$165.00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102.-</w:t>
      </w:r>
      <w:r w:rsidRPr="00A75A81">
        <w:rPr>
          <w:rFonts w:ascii="Arial" w:hAnsi="Arial" w:cs="Arial"/>
          <w:sz w:val="24"/>
          <w:szCs w:val="24"/>
        </w:rPr>
        <w:t xml:space="preserve"> El importe de los productos de otros bienes muebles e inmuebles del Municipio de dominio privado no especificado en el artículo anterior, será fijado en los contratos respectivos, previa aprobación por el Ayuntamiento en los términos de los reglamentos municipales respectivos.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103.-</w:t>
      </w:r>
      <w:r w:rsidRPr="00A75A81">
        <w:rPr>
          <w:rFonts w:ascii="Arial" w:hAnsi="Arial" w:cs="Arial"/>
          <w:sz w:val="24"/>
          <w:szCs w:val="24"/>
        </w:rPr>
        <w:t xml:space="preserve"> La explotación de los basureros será objeto de concesión bajo contrato que suscriba el Municipio, cumpliendo con los requisitos previstos en las disposiciones legales y reglamentarias aplicables.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SEGUNDA</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CEMENTERIOS DE DOMINIO PRIVADO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104.-</w:t>
      </w:r>
      <w:r w:rsidRPr="00A75A81">
        <w:rPr>
          <w:rFonts w:ascii="Arial" w:hAnsi="Arial" w:cs="Arial"/>
          <w:sz w:val="24"/>
          <w:szCs w:val="24"/>
        </w:rPr>
        <w:t xml:space="preserve"> Las personas físicas o jurídicas que soliciten en uso a perpetuidad o uso temporal lotes en los cementerios municipales de dominio privado para la construcción de fosas, pagarán los productos correspondientes de acuerdo a las siguientes: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Lotes en uso a perpetuidad,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$251.00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En segunda clase: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En tercera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Lotes en uso temporal por el término de cinco años, por metro cuadrado: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$151.00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En segunda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En tercera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Las personas físicas o jurídicas, que estén en uso a perpetuidad de fosas en los cementerios municipales de dominio privado, que decidan traspasar el mismo, pagarán las cuotas equivalentes que, por uso temporal, correspondan como se señala en la fracción II, de este artículo.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III. Para el mantenimiento de cada fosa en uso a perpetuidad o uso temporal se pagará anualmente por metro cuadrado de fosa: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En primera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En segunda clase: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$54.00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En tercera clase: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$39.00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Para los efectos de la aplicación de esta sección, las dimensiones de las fosas en los cementerios municipales de dominio privado, serán las siguientes: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Las fosas para adultos tendrán un mínimo de 2.50 metros de largo por 1 metro de ancho; 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Las fosas para infantes, tendrán un mínimo de 1.20 metros de largo por 1metro de ancho.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Por el cobro de trabajos y material utilizado en: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Gaveta terminada, inhumación adulto: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$883.00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Gaveta terminada, inhumación infante: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$353.00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Apertura de fosa e inhumación de adulto: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Apertura de fosa e inhumación de infante: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$1,070.00</w:t>
      </w:r>
    </w:p>
    <w:p w:rsidR="00A75A81" w:rsidRPr="00A75A81" w:rsidRDefault="00A75A81" w:rsidP="00A75A81">
      <w:pPr>
        <w:suppressAutoHyphens/>
        <w:spacing w:after="0" w:line="240" w:lineRule="auto"/>
        <w:jc w:val="both"/>
        <w:rPr>
          <w:rFonts w:ascii="Arial" w:hAnsi="Arial" w:cs="Arial"/>
          <w:sz w:val="24"/>
          <w:szCs w:val="24"/>
        </w:rPr>
      </w:pPr>
    </w:p>
    <w:tbl>
      <w:tblPr>
        <w:tblW w:w="7938" w:type="dxa"/>
        <w:tblInd w:w="2" w:type="dxa"/>
        <w:tblLayout w:type="fixed"/>
        <w:tblCellMar>
          <w:left w:w="28" w:type="dxa"/>
          <w:right w:w="28" w:type="dxa"/>
        </w:tblCellMar>
        <w:tblLook w:val="00A0" w:firstRow="1" w:lastRow="0" w:firstColumn="1" w:lastColumn="0" w:noHBand="0" w:noVBand="0"/>
      </w:tblPr>
      <w:tblGrid>
        <w:gridCol w:w="6379"/>
        <w:gridCol w:w="1559"/>
      </w:tblGrid>
      <w:tr w:rsidR="00A75A81" w:rsidRPr="00A75A81" w:rsidTr="00A75A81">
        <w:tc>
          <w:tcPr>
            <w:tcW w:w="6379" w:type="dxa"/>
          </w:tcPr>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Por la construcción de fosas, criptas, gavetas o nichos, se pagara por metro cuadrado la cantidad de:   </w:t>
            </w:r>
          </w:p>
        </w:tc>
        <w:tc>
          <w:tcPr>
            <w:tcW w:w="1559" w:type="dxa"/>
          </w:tcPr>
          <w:p w:rsidR="00A75A81" w:rsidRPr="00A75A81" w:rsidRDefault="00A75A81" w:rsidP="00A75A81">
            <w:pPr>
              <w:suppressAutoHyphens/>
              <w:spacing w:after="0" w:line="240" w:lineRule="auto"/>
              <w:jc w:val="both"/>
              <w:rPr>
                <w:rFonts w:ascii="Arial" w:hAnsi="Arial" w:cs="Arial"/>
                <w:sz w:val="24"/>
                <w:szCs w:val="24"/>
                <w:lang w:val="es-ES"/>
              </w:rPr>
            </w:pPr>
            <w:r w:rsidRPr="00A75A81">
              <w:rPr>
                <w:rFonts w:ascii="Arial" w:hAnsi="Arial" w:cs="Arial"/>
                <w:sz w:val="24"/>
                <w:szCs w:val="24"/>
              </w:rPr>
              <w:t>$85.00;</w:t>
            </w:r>
          </w:p>
        </w:tc>
      </w:tr>
    </w:tbl>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SECCIÓN TERCERA</w:t>
      </w:r>
    </w:p>
    <w:p w:rsidR="00A75A81" w:rsidRPr="00A75A81" w:rsidRDefault="00A75A81" w:rsidP="002945A2">
      <w:pPr>
        <w:suppressAutoHyphens/>
        <w:spacing w:after="0" w:line="240" w:lineRule="auto"/>
        <w:jc w:val="center"/>
        <w:rPr>
          <w:rFonts w:ascii="Arial" w:hAnsi="Arial" w:cs="Arial"/>
          <w:sz w:val="24"/>
          <w:szCs w:val="24"/>
        </w:rPr>
      </w:pPr>
      <w:r w:rsidRPr="00A75A81">
        <w:rPr>
          <w:rFonts w:ascii="Arial" w:hAnsi="Arial" w:cs="Arial"/>
          <w:b/>
          <w:bCs/>
          <w:sz w:val="24"/>
          <w:szCs w:val="24"/>
        </w:rPr>
        <w:t>PRODUCTOS DIVERSOS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105.-</w:t>
      </w:r>
      <w:r w:rsidRPr="00A75A81">
        <w:rPr>
          <w:rFonts w:ascii="Arial" w:hAnsi="Arial" w:cs="Arial"/>
          <w:sz w:val="24"/>
          <w:szCs w:val="24"/>
        </w:rPr>
        <w:t xml:space="preserve"> Los productos por concepto de formas impresas, calcomanías, credenciales y otros medios de identificación, se causarán y pagarán conforme a las tarifas señaladas a continuación: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Formas impresas: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Para solicitud de licencias, manifestación de giros, traspaso y cambios de domicilio de los mismos, por juego: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$94.00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b) Para  la inscripción   o   modificación  al  registro de contribuyentes,  por juego:   $88.00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Para registro o certificación de residencia, por juego: </w:t>
      </w:r>
      <w:r w:rsidRPr="00A75A81">
        <w:rPr>
          <w:rFonts w:ascii="Arial" w:hAnsi="Arial" w:cs="Arial"/>
          <w:sz w:val="24"/>
          <w:szCs w:val="24"/>
        </w:rPr>
        <w:tab/>
        <w:t>$110.00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Para constancia de los actos del registro civil, por cada hoja: </w:t>
      </w:r>
      <w:r w:rsidRPr="00A75A81">
        <w:rPr>
          <w:rFonts w:ascii="Arial" w:hAnsi="Arial" w:cs="Arial"/>
          <w:sz w:val="24"/>
          <w:szCs w:val="24"/>
        </w:rPr>
        <w:tab/>
        <w:t>$86.00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Solicitud de aclaración de actas administrativas, del  registro civil,  cada una: $158.00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f) Para refrendo de licencias, por cada forma: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g) Para solicitud de matrimonio civil, por cada forma: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Sociedad legal: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Sociedad conyugal: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$133.00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Con separación de bienes: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$217.00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 Por las formas impresas derivadas del trámite del divorcio administrativo:</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Solicitud de divorcio:</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Ratificación de solicitud del divorcio: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Acta de divorcio: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Para control y ejecución de obra civil (bitácora), cada forma: </w:t>
      </w:r>
      <w:r w:rsidRPr="00A75A81">
        <w:rPr>
          <w:rFonts w:ascii="Arial" w:hAnsi="Arial" w:cs="Arial"/>
          <w:sz w:val="24"/>
          <w:szCs w:val="24"/>
        </w:rPr>
        <w:tab/>
        <w:t>$140.00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j) Por la forma impresa de transmisión de dominio:</w:t>
      </w:r>
      <w:r w:rsidRPr="00A75A81">
        <w:rPr>
          <w:rFonts w:ascii="Arial" w:hAnsi="Arial" w:cs="Arial"/>
          <w:sz w:val="24"/>
          <w:szCs w:val="24"/>
        </w:rPr>
        <w:tab/>
      </w:r>
      <w:r w:rsidRPr="00A75A81">
        <w:rPr>
          <w:rFonts w:ascii="Arial" w:hAnsi="Arial" w:cs="Arial"/>
          <w:sz w:val="24"/>
          <w:szCs w:val="24"/>
        </w:rPr>
        <w:tab/>
        <w:t>$70.00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Calcomanías, credenciales, placas, escudos y otros medios de identificación: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Calcomanías, cada una: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Escudos, cada uno: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Credenciales, cada una: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Números para casa, cada pieza:</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e) En   los   demás   casos   similares   no   previstos  en los incisos anteriores, cada uno, 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$175.00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Las ediciones impresas por el Municipio, se pagarán según el precio que en las mismas se fije, previo acuerdo del Ayuntamiento.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106.-</w:t>
      </w:r>
      <w:r w:rsidRPr="00A75A81">
        <w:rPr>
          <w:rFonts w:ascii="Arial" w:hAnsi="Arial" w:cs="Arial"/>
          <w:sz w:val="24"/>
          <w:szCs w:val="24"/>
        </w:rPr>
        <w:t xml:space="preserve"> Además de los productos señalados en el artículo anterior, el Municipio percibirá los productos de tipo corriente provenientes de los siguientes conceptos: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Depósitos de vehículos, por día: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Camiones: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$218.00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Automóviles: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Motocicletas: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$10.95</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Otros: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$7.10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La explotación de tierra para fabricación de adobe, teja y ladrillo, en terrenos propiedad del Municipio, además de requerir licencia municipal, causará un porcentaje del 20% sobre el valor de la producción;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Por la explotación de bienes municipales de dominio privado, concesión de servicios en funciones de derechos privado o por cualquier otro acto productivo de la administración, según los contratos celebrados por el Ayuntamiento;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los casos de traspasos de giros instalados en locales de propiedad municipal, causarán productos de 6 a 12 meses de las rentas establecidas en el artículo 68 de esta ley;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 Por productos o utilidades de talleres y demás centros de trabajo que operen dentro de establecimientos municipales;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VIII. La venta de esquilmos, productos de aparcería, desechos y basuras;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 La venta de árboles, plantas, flores y demás productos procedentes de viveros y jardines públicos de jurisdicción municipal;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Por proporcionar información en documentos o elementos técnicos a solicitudes de información en cumplimiento de la Ley de Transparencia y Acceso a la Información Pública del Estado de Jalisco y sus Municipios:</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Copia simple o i</w:t>
      </w:r>
      <w:r w:rsidR="00A85EC7">
        <w:rPr>
          <w:rFonts w:ascii="Arial" w:hAnsi="Arial" w:cs="Arial"/>
          <w:sz w:val="24"/>
          <w:szCs w:val="24"/>
        </w:rPr>
        <w:t xml:space="preserve">mpresa por cada hoja:  </w:t>
      </w:r>
      <w:r w:rsidR="00A85EC7">
        <w:rPr>
          <w:rFonts w:ascii="Arial" w:hAnsi="Arial" w:cs="Arial"/>
          <w:sz w:val="24"/>
          <w:szCs w:val="24"/>
        </w:rPr>
        <w:tab/>
      </w:r>
      <w:r w:rsidR="00A85EC7">
        <w:rPr>
          <w:rFonts w:ascii="Arial" w:hAnsi="Arial" w:cs="Arial"/>
          <w:sz w:val="24"/>
          <w:szCs w:val="24"/>
        </w:rPr>
        <w:tab/>
      </w:r>
      <w:r w:rsidR="00A85EC7">
        <w:rPr>
          <w:rFonts w:ascii="Arial" w:hAnsi="Arial" w:cs="Arial"/>
          <w:sz w:val="24"/>
          <w:szCs w:val="24"/>
        </w:rPr>
        <w:tab/>
        <w:t xml:space="preserve">    $1.00</w:t>
      </w:r>
    </w:p>
    <w:p w:rsidR="00A75A81" w:rsidRPr="00A75A81" w:rsidRDefault="00A75A81" w:rsidP="00A75A81">
      <w:pPr>
        <w:suppressAutoHyphens/>
        <w:spacing w:after="0" w:line="240" w:lineRule="auto"/>
        <w:jc w:val="both"/>
        <w:rPr>
          <w:rFonts w:ascii="Arial" w:hAnsi="Arial" w:cs="Arial"/>
          <w:sz w:val="24"/>
          <w:szCs w:val="24"/>
        </w:rPr>
      </w:pPr>
    </w:p>
    <w:p w:rsidR="00A85EC7"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Hoja certificada                                                                  $2</w:t>
      </w:r>
      <w:r w:rsidR="00A85EC7">
        <w:rPr>
          <w:rFonts w:ascii="Arial" w:hAnsi="Arial" w:cs="Arial"/>
          <w:sz w:val="24"/>
          <w:szCs w:val="24"/>
        </w:rPr>
        <w:t>2.00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Me</w:t>
      </w:r>
      <w:r w:rsidR="00A85EC7">
        <w:rPr>
          <w:rFonts w:ascii="Arial" w:hAnsi="Arial" w:cs="Arial"/>
          <w:sz w:val="24"/>
          <w:szCs w:val="24"/>
        </w:rPr>
        <w:t xml:space="preserve">moria USB de 8 </w:t>
      </w:r>
      <w:proofErr w:type="spellStart"/>
      <w:r w:rsidR="00A85EC7">
        <w:rPr>
          <w:rFonts w:ascii="Arial" w:hAnsi="Arial" w:cs="Arial"/>
          <w:sz w:val="24"/>
          <w:szCs w:val="24"/>
        </w:rPr>
        <w:t>gb</w:t>
      </w:r>
      <w:proofErr w:type="spellEnd"/>
      <w:r w:rsidR="00A85EC7">
        <w:rPr>
          <w:rFonts w:ascii="Arial" w:hAnsi="Arial" w:cs="Arial"/>
          <w:sz w:val="24"/>
          <w:szCs w:val="24"/>
        </w:rPr>
        <w:t xml:space="preserve">:  </w:t>
      </w:r>
      <w:r w:rsidR="00A85EC7">
        <w:rPr>
          <w:rFonts w:ascii="Arial" w:hAnsi="Arial" w:cs="Arial"/>
          <w:sz w:val="24"/>
          <w:szCs w:val="24"/>
        </w:rPr>
        <w:tab/>
      </w:r>
      <w:r w:rsidR="00A85EC7">
        <w:rPr>
          <w:rFonts w:ascii="Arial" w:hAnsi="Arial" w:cs="Arial"/>
          <w:sz w:val="24"/>
          <w:szCs w:val="24"/>
        </w:rPr>
        <w:tab/>
      </w:r>
      <w:r w:rsidR="00A85EC7">
        <w:rPr>
          <w:rFonts w:ascii="Arial" w:hAnsi="Arial" w:cs="Arial"/>
          <w:sz w:val="24"/>
          <w:szCs w:val="24"/>
        </w:rPr>
        <w:tab/>
      </w:r>
      <w:r w:rsidR="00A85EC7">
        <w:rPr>
          <w:rFonts w:ascii="Arial" w:hAnsi="Arial" w:cs="Arial"/>
          <w:sz w:val="24"/>
          <w:szCs w:val="24"/>
        </w:rPr>
        <w:tab/>
      </w:r>
      <w:r w:rsidR="00A85EC7">
        <w:rPr>
          <w:rFonts w:ascii="Arial" w:hAnsi="Arial" w:cs="Arial"/>
          <w:sz w:val="24"/>
          <w:szCs w:val="24"/>
        </w:rPr>
        <w:tab/>
      </w:r>
      <w:r w:rsidR="00A85EC7">
        <w:rPr>
          <w:rFonts w:ascii="Arial" w:hAnsi="Arial" w:cs="Arial"/>
          <w:sz w:val="24"/>
          <w:szCs w:val="24"/>
        </w:rPr>
        <w:tab/>
        <w:t xml:space="preserve">  $77</w:t>
      </w:r>
      <w:r w:rsidRPr="00A75A81">
        <w:rPr>
          <w:rFonts w:ascii="Arial" w:hAnsi="Arial" w:cs="Arial"/>
          <w:sz w:val="24"/>
          <w:szCs w:val="24"/>
        </w:rPr>
        <w:t>.00</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Información en disco compacto (CD/D</w:t>
      </w:r>
      <w:r w:rsidR="00A85EC7">
        <w:rPr>
          <w:rFonts w:ascii="Arial" w:hAnsi="Arial" w:cs="Arial"/>
          <w:sz w:val="24"/>
          <w:szCs w:val="24"/>
        </w:rPr>
        <w:t>VD), por cada uno:</w:t>
      </w:r>
      <w:r w:rsidR="00A85EC7">
        <w:rPr>
          <w:rFonts w:ascii="Arial" w:hAnsi="Arial" w:cs="Arial"/>
          <w:sz w:val="24"/>
          <w:szCs w:val="24"/>
        </w:rPr>
        <w:tab/>
        <w:t xml:space="preserve">          $11</w:t>
      </w:r>
      <w:r w:rsidRPr="00A75A81">
        <w:rPr>
          <w:rFonts w:ascii="Arial" w:hAnsi="Arial" w:cs="Arial"/>
          <w:sz w:val="24"/>
          <w:szCs w:val="24"/>
        </w:rPr>
        <w:t>.00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Cuando la información se proporcione en formatos distintos a los mencionados en los incisos anteriores, el cobro de los productos será el equivalente al precio de mercado que corresponda.</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0"/>
        </w:numPr>
        <w:suppressAutoHyphens/>
        <w:spacing w:after="0" w:line="240" w:lineRule="auto"/>
        <w:jc w:val="both"/>
        <w:rPr>
          <w:rFonts w:ascii="Arial" w:hAnsi="Arial" w:cs="Arial"/>
          <w:sz w:val="24"/>
          <w:szCs w:val="24"/>
        </w:rPr>
      </w:pPr>
      <w:r w:rsidRPr="00A75A81">
        <w:rPr>
          <w:rFonts w:ascii="Arial" w:hAnsi="Arial" w:cs="Arial"/>
          <w:sz w:val="24"/>
          <w:szCs w:val="24"/>
        </w:rPr>
        <w:t>Cuando la información solicitada se entregue en copias simples, las primeras 20 veinte no tendrán costo alguno para el solicitante;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0"/>
        </w:numPr>
        <w:suppressAutoHyphens/>
        <w:spacing w:after="0" w:line="240" w:lineRule="auto"/>
        <w:jc w:val="both"/>
        <w:rPr>
          <w:rFonts w:ascii="Arial" w:hAnsi="Arial" w:cs="Arial"/>
          <w:sz w:val="24"/>
          <w:szCs w:val="24"/>
        </w:rPr>
      </w:pPr>
      <w:r w:rsidRPr="00A75A81">
        <w:rPr>
          <w:rFonts w:ascii="Arial" w:hAnsi="Arial" w:cs="Arial"/>
          <w:sz w:val="24"/>
          <w:szCs w:val="24"/>
        </w:rPr>
        <w:t>En caso de que el solicitante proporcione el medio o soporte para recibir la información solicitada no se generará costo alguno, de igual manera, no se cobrará por consultar, efectuar anotaciones tomar fotos o videos;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0"/>
        </w:numPr>
        <w:suppressAutoHyphens/>
        <w:spacing w:after="0" w:line="240" w:lineRule="auto"/>
        <w:jc w:val="both"/>
        <w:rPr>
          <w:rFonts w:ascii="Arial" w:hAnsi="Arial" w:cs="Arial"/>
          <w:sz w:val="24"/>
          <w:szCs w:val="24"/>
        </w:rPr>
      </w:pPr>
      <w:r w:rsidRPr="00A75A81">
        <w:rPr>
          <w:rFonts w:ascii="Arial" w:hAnsi="Arial" w:cs="Arial"/>
          <w:sz w:val="24"/>
          <w:szCs w:val="24"/>
        </w:rPr>
        <w:t>La digitalización de información no tendrá costo alguno para el solicitante.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0"/>
        </w:numPr>
        <w:suppressAutoHyphens/>
        <w:spacing w:after="0" w:line="240" w:lineRule="auto"/>
        <w:jc w:val="both"/>
        <w:rPr>
          <w:rFonts w:ascii="Arial" w:hAnsi="Arial" w:cs="Arial"/>
          <w:sz w:val="24"/>
          <w:szCs w:val="24"/>
        </w:rPr>
      </w:pPr>
      <w:r w:rsidRPr="00A75A81">
        <w:rPr>
          <w:rFonts w:ascii="Arial" w:hAnsi="Arial" w:cs="Arial"/>
          <w:sz w:val="24"/>
          <w:szCs w:val="24"/>
        </w:rPr>
        <w:t>Los ajustes razonables que realice el sujeto obligado para el acceso a la información de los solicitantes con alguna discapacidad no tendrán costo alguno;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numPr>
          <w:ilvl w:val="0"/>
          <w:numId w:val="30"/>
        </w:numPr>
        <w:suppressAutoHyphens/>
        <w:spacing w:after="0" w:line="240" w:lineRule="auto"/>
        <w:jc w:val="both"/>
        <w:rPr>
          <w:rFonts w:ascii="Arial" w:hAnsi="Arial" w:cs="Arial"/>
          <w:sz w:val="24"/>
          <w:szCs w:val="24"/>
        </w:rPr>
      </w:pPr>
      <w:r w:rsidRPr="00A75A81">
        <w:rPr>
          <w:rFonts w:ascii="Arial" w:hAnsi="Arial" w:cs="Arial"/>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XII. Otros productos de tipo corriente no especificados en este capítulo.  </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LOS PRODUCTOS DE CAPITAL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107.-</w:t>
      </w:r>
      <w:r w:rsidRPr="00A75A81">
        <w:rPr>
          <w:rFonts w:ascii="Arial" w:hAnsi="Arial" w:cs="Arial"/>
          <w:sz w:val="24"/>
          <w:szCs w:val="24"/>
        </w:rPr>
        <w:t xml:space="preserve">  El Municipio percibirá los productos de capital provenientes de los siguientes conceptos: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I. La amortización del capital e intereses de créditos otorgados por el Municipio, de acuerdo con los contratos de su origen, o productos derivados de otras inversiones de capital;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Los bienes vacantes y mostrencos, y objetos decomisados, según remate legal;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Venta de bienes muebles, en los términos de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Enajenación de bienes inmuebles, siempre y cuando se cumplan las disposiciones señaladas en la Ley del Gobierno y la Administración Pública Municipal del Estado de Jalisco y de la Ley de Hacienda Municipal del Estado de Jalisco.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Otros productos de capital no especificados.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SEXTO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APROVECHAMIENTOS</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ÚNICO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APROVECHAMIENTOS DE TIPO CORRIENTE</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108.-</w:t>
      </w:r>
      <w:r w:rsidRPr="00A75A81">
        <w:rPr>
          <w:rFonts w:ascii="Arial" w:hAnsi="Arial" w:cs="Arial"/>
          <w:sz w:val="24"/>
          <w:szCs w:val="24"/>
        </w:rPr>
        <w:t xml:space="preserve"> Los ingresos por concepto de aprovechamientos de tipo corriente son los que el Municipio percibe por: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Recargos;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Los recargos se causarán conforme a lo establecido por la Ley de Hacienda Municipal del Estado de Jalisco, en vigor.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Multas;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Gastos de ejecución; 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Otros aprovechamientos de tipo corriente no especificados.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Artículo 109.-</w:t>
      </w:r>
      <w:r w:rsidRPr="00A75A81">
        <w:rPr>
          <w:rFonts w:ascii="Arial" w:hAnsi="Arial" w:cs="Arial"/>
          <w:sz w:val="24"/>
          <w:szCs w:val="24"/>
        </w:rPr>
        <w:t xml:space="preserve"> La tasa de recargos por falta de pago oportuno de los créditos fiscales será del 1% mensual.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110.-</w:t>
      </w:r>
      <w:r w:rsidRPr="00A75A81">
        <w:rPr>
          <w:rFonts w:ascii="Arial" w:hAnsi="Arial" w:cs="Arial"/>
          <w:sz w:val="24"/>
          <w:szCs w:val="24"/>
        </w:rPr>
        <w:t xml:space="preserve"> Los gastos de ejecución y de embargo se cubrirán a la Hacienda Municipal, conjuntamente con el crédito fiscal, conforme a las siguientes bases: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Por gastos de ejecución: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Por la notificación de requerimiento de pago de créditos fiscales, no cubiertos en los plazos establecidos: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Cuando se realicen en la cabecera municipal, el 5% sin que su importe sea menor al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Cuando se realice fuera de la cabecera municipal el 8%, sin que su importe sea menor al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Por gastos de embargo: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Las diligencias de embargo, así como las de remoción del deudor como depositario, que impliquen extracción de bienes: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Cuando se realicen en la cabecera municipal, el 5%; 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Cuando se realicen fuera de la cabecera municipal, el 8%,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Los demás gastos que sean erogados en el procedimiento, serán reembolsados al Ayuntamiento por los contribuyentes.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El cobro de honorarios conforme a las tarifas señaladas, en ningún caso, excederá de los siguientes límites: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Del importe de 30 veces el valor diario de una Unidad de Medida y Actualización, por requerimientos no satisfechos dentro de los plazos legales, de cuyo posterior cumplimiento se derive el pago extemporáneo de prestaciones fiscales.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Del importe de 45 veces el valor diario de una Unidad de Medida y Actualización, por diligencia de embargo y por las de remoción del deudor como depositario, que impliquen extracción de bienes.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Todos los gastos de ejecución serán a cargo del contribuyente, en ningún caso, podrán ser condonados total o parcialmente.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111.-</w:t>
      </w:r>
      <w:r w:rsidRPr="00A75A81">
        <w:rPr>
          <w:rFonts w:ascii="Arial" w:hAnsi="Arial" w:cs="Arial"/>
          <w:sz w:val="24"/>
          <w:szCs w:val="24"/>
        </w:rPr>
        <w:t xml:space="preserve"> Las sanciones de orden administrativo, que en uso de sus facultades, imponga la autoridad municipal, serán aplicadas con sujeción a lo dispuesto en el artículo 197 de la Ley de Hacienda Municipal, conforme a la siguiente: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b/>
          <w:bCs/>
          <w:sz w:val="24"/>
          <w:szCs w:val="24"/>
        </w:rPr>
      </w:pPr>
      <w:r w:rsidRPr="00A75A81">
        <w:rPr>
          <w:rFonts w:ascii="Arial" w:hAnsi="Arial" w:cs="Arial"/>
          <w:b/>
          <w:bCs/>
          <w:sz w:val="24"/>
          <w:szCs w:val="24"/>
        </w:rPr>
        <w:t>TARIFA</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Por violación a la Ley, en materia de registro civil, se cobrará conforme a las disposiciones de la Ley del Registro Civil del Estado de Jalisco.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 Son infracciones a las Leyes Fiscales y reglamentos Municipales, las que a continuación se indican, señalándose las sanciones correspondientes: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Por falta de empadronamiento y licencia municipal o permiso.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 En      giros      comerciales,    industriales    o    de    prestación     de    servicios,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$482.00 hasta $1,835.00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 En   giros   que   se   produzcan,    transformen,   industrialicen,    vendan    o    almacenen    productos    químicos,    inflamables,    corrosivos, tóxicos o explosivos, desde:</w:t>
      </w:r>
      <w:r w:rsidRPr="00A75A81">
        <w:rPr>
          <w:rFonts w:ascii="Arial" w:hAnsi="Arial" w:cs="Arial"/>
          <w:sz w:val="24"/>
          <w:szCs w:val="24"/>
        </w:rPr>
        <w:tab/>
        <w:t>$1,200.00   hasta  $2,285.00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numPr>
          <w:ilvl w:val="0"/>
          <w:numId w:val="17"/>
        </w:numPr>
        <w:suppressAutoHyphens/>
        <w:spacing w:after="0" w:line="240" w:lineRule="auto"/>
        <w:jc w:val="both"/>
        <w:rPr>
          <w:rFonts w:ascii="Arial" w:hAnsi="Arial" w:cs="Arial"/>
          <w:sz w:val="24"/>
          <w:szCs w:val="24"/>
        </w:rPr>
      </w:pPr>
      <w:r w:rsidRPr="00A75A81">
        <w:rPr>
          <w:rFonts w:ascii="Arial" w:hAnsi="Arial" w:cs="Arial"/>
          <w:sz w:val="24"/>
          <w:szCs w:val="24"/>
        </w:rPr>
        <w:t xml:space="preserve"> Por  falta de refrendo de licencia municipal o permiso, desde: </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$312.00 hasta $1,480.00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Por    la    ocultación   de    giros gravados por la ley, se sancionará con el importe,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$670.00 hasta $1,950.00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Por no conservar a la vista la licencia municipal, desde: </w:t>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$55.00 hasta  $275.00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 Por no mostrar la documentación de los pagos ordinarios a la Hacienda Municipal a inspectores y supervisores acreditados, desde: </w:t>
      </w:r>
      <w:r w:rsidRPr="00A75A81">
        <w:rPr>
          <w:rFonts w:ascii="Arial" w:hAnsi="Arial" w:cs="Arial"/>
          <w:sz w:val="24"/>
          <w:szCs w:val="24"/>
        </w:rPr>
        <w:tab/>
      </w: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$55.00 hasta $276.00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 Por pagos extemporáneos por inspección y vigilancia, supervisión para obras y servicios de bienestar social, sobre el monto de los pagos omitidos, del:       10% a 30%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g) Por trabajar el giro después del horario autorizado, sin el permiso correspondiente, por cada hora o fracción,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$46.00 hasta $225.00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 Por trabajar el giro con licencia de venta de bebidas alcohólicas en envase cerrado después del horario autorizado, sin el permiso correspondiente, por cada hora o fracción, desde: $85.00 hasta $425.00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Por    violar    sellos,    cuando    un    giro  esté clausurado por la autoridad municipal, desde: $1,230.00 hasta $2,130.00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j) Por manifestar datos falsos del giro autorizado, desde:     $245.00 hasta $270.00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k) Por el uso indebido de licencia (domicilio diferente o actividades no manifestadas o sin autorización), desde</w:t>
      </w:r>
      <w:proofErr w:type="gramStart"/>
      <w:r w:rsidRPr="00A75A81">
        <w:rPr>
          <w:rFonts w:ascii="Arial" w:hAnsi="Arial" w:cs="Arial"/>
          <w:sz w:val="24"/>
          <w:szCs w:val="24"/>
        </w:rPr>
        <w:t>:$</w:t>
      </w:r>
      <w:proofErr w:type="gramEnd"/>
      <w:r w:rsidRPr="00A75A81">
        <w:rPr>
          <w:rFonts w:ascii="Arial" w:hAnsi="Arial" w:cs="Arial"/>
          <w:sz w:val="24"/>
          <w:szCs w:val="24"/>
        </w:rPr>
        <w:t>245.00 hasta $280.00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m) Por   impedir   que  personal  autorizado  de  la  administración  municipal realice labores  de  inspección  y  vigilancia,  así  como  de  supervisión  fiscal, desde:$245.00 hasta $285.00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m) Por pagar los créditos fiscales con documentos incobrables, se aplicará, la indemnización que marca la Ley General de Títulos y Operaciones de Crédito, en sus artículos relativos.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n) Por  presentar   los  avisos   de   baja   o   clausura   del   establecimiento   o   actividad,  fuera   del   término   legalmente   establecido   para   el   efecto, desde</w:t>
      </w:r>
      <w:proofErr w:type="gramStart"/>
      <w:r w:rsidRPr="00A75A81">
        <w:rPr>
          <w:rFonts w:ascii="Arial" w:hAnsi="Arial" w:cs="Arial"/>
          <w:sz w:val="24"/>
          <w:szCs w:val="24"/>
        </w:rPr>
        <w:t>:$</w:t>
      </w:r>
      <w:proofErr w:type="gramEnd"/>
      <w:r w:rsidRPr="00A75A81">
        <w:rPr>
          <w:rFonts w:ascii="Arial" w:hAnsi="Arial" w:cs="Arial"/>
          <w:sz w:val="24"/>
          <w:szCs w:val="24"/>
        </w:rPr>
        <w:t>145.00  hasta  $265.00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Violaciones a la  Ley para Regular la Venta y el Consumo de Bebidas Alcohólicas del Estado de Jalisco las que a continuación se indican, señalándose las sanciones correspondientes: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a)Cuando  las   infracciones   señaladas   en   los   incisos   del   numeral   anterior   se    cometan   en   los   establecimientos   definidos    en    la    Ley    para    Regular    la    Venta    y el Consumo de Bebidas Alcohólicas del Estado de Jalisco, se impondrá multa, desde: $7,295.00  hasta $13,705.00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A quien venda o permita el consumo de bebidas alcohólicas en contravención a los programas de prevención de accidentes aplicables en el local, cuando así lo establezcan los reglamentos municipales (Conductor designado, taxi seguro, control de salida con alcoholímetro), se </w:t>
      </w:r>
      <w:r w:rsidRPr="00A75A81">
        <w:rPr>
          <w:rFonts w:ascii="Arial" w:hAnsi="Arial" w:cs="Arial"/>
          <w:sz w:val="24"/>
          <w:szCs w:val="24"/>
        </w:rPr>
        <w:lastRenderedPageBreak/>
        <w:t>le sancionará con multa de: De 35 a 350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A quien Venda, suministre o permita el consumo de bebidas alcohólicas fuera del local del establecimiento se le sancionará con multa de: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35 a 350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A quien venda o permita el consumo de bebidas alcohólicas fuera de los horarios establecidos en los reglamentos, o en la presente ley, según corresponda, se le sancionará con multa de: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1440 a 2800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A quien permita la entrada a menores de edad a los establecimientos específicos de consumo o les venda o suministre bebidas alcohólicas, se le sancionará con multa de:</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1440 a 2800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En el caso de que los montos de la multa señalada en el inciso anterior sean menores a los determinados en la Ley para Regular la Venta y el Consumo de Bebidas Alcohólicas del Estado de Jalisco, se impondrán los montos previstos en la misma Ley.</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Violaciones con relación a la matanza de ganado y rastro: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Por la matanza clandestina de ganado, además de cubrir los derechos respectivos, por cabeza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$960.00 hasta $1,095.00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Por vender carne no apta para el consumo humano además del decomiso correspondiente una multa, desde: </w:t>
      </w:r>
      <w:r w:rsidRPr="00A75A81">
        <w:rPr>
          <w:rFonts w:ascii="Arial" w:hAnsi="Arial" w:cs="Arial"/>
          <w:sz w:val="24"/>
          <w:szCs w:val="24"/>
        </w:rPr>
        <w:tab/>
        <w:t>$1,950.00 hasta $2,950.00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Por matar más ganado del que se autorice en los permisos correspondientes, por cabeza, desde</w:t>
      </w:r>
      <w:proofErr w:type="gramStart"/>
      <w:r w:rsidRPr="00A75A81">
        <w:rPr>
          <w:rFonts w:ascii="Arial" w:hAnsi="Arial" w:cs="Arial"/>
          <w:sz w:val="24"/>
          <w:szCs w:val="24"/>
        </w:rPr>
        <w:t>:$</w:t>
      </w:r>
      <w:proofErr w:type="gramEnd"/>
      <w:r w:rsidRPr="00A75A81">
        <w:rPr>
          <w:rFonts w:ascii="Arial" w:hAnsi="Arial" w:cs="Arial"/>
          <w:sz w:val="24"/>
          <w:szCs w:val="24"/>
        </w:rPr>
        <w:t>275.00 hasta $550.00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Por falta de resello, por cabeza, desde: </w:t>
      </w:r>
      <w:r w:rsidRPr="00A75A81">
        <w:rPr>
          <w:rFonts w:ascii="Arial" w:hAnsi="Arial" w:cs="Arial"/>
          <w:sz w:val="24"/>
          <w:szCs w:val="24"/>
        </w:rPr>
        <w:tab/>
        <w:t>$245.00 hasta $550.00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 Por transportar carne en condiciones insalubres, desde: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$580.00 hasta $1,135.00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caso de reincidencia, se cobrará el doble y se decomisará la carne;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 Por carecer de documentación que acredite la procedencia y propiedad del ganado que se sacrifique, desde: $240.00 hasta $ $1,370.00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g) Por    condiciones   insalubres   de   mataderos,   refrigeradores y expendios de carne, desde: $263.00 hasta $630.00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Los giros cuyas instalaciones insalubres se reporten por el resguardo del rastro y no se corrijan, después de haberlos conminado a hacerlo, serán clausurados.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   Por    falsificación    de    sellos    o    firmas    del    rastro    o    resguardo,   desde: $1,100.00  hasta $1,900.00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Por   acarreo    de   carnes    del    rastro    en    vehículos    que   no sean del Municipio y no tengan concesión del Ayuntamiento, por cada día que se haga el acarreo, desde: $140.00 hasta $290.00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 Violaciones al Código Urbano para el Estado de Jalisco, y en materia de construcción y ornato: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Por colocar anuncios en lugares no autorizados, desde: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$140.00 hasta $290.00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Por no arreglar la fachada de casa habitación, comercio, oficinas y factorías en zonas urbanizadas, por metro cuadrado, desde</w:t>
      </w:r>
      <w:proofErr w:type="gramStart"/>
      <w:r w:rsidRPr="00A75A81">
        <w:rPr>
          <w:rFonts w:ascii="Arial" w:hAnsi="Arial" w:cs="Arial"/>
          <w:sz w:val="24"/>
          <w:szCs w:val="24"/>
        </w:rPr>
        <w:t>:$</w:t>
      </w:r>
      <w:proofErr w:type="gramEnd"/>
      <w:r w:rsidRPr="00A75A81">
        <w:rPr>
          <w:rFonts w:ascii="Arial" w:hAnsi="Arial" w:cs="Arial"/>
          <w:sz w:val="24"/>
          <w:szCs w:val="24"/>
        </w:rPr>
        <w:t>90.00  hasta $250.00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Por    tener    en    mal    estado    la    banqueta    de   fincas,    en   zonas urbanizadas, desde: $90.00 hasta $250.00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Por tener bardas, puertas o techos en condiciones de peligro para el libre tránsito de personas y vehículos, desde</w:t>
      </w:r>
      <w:proofErr w:type="gramStart"/>
      <w:r w:rsidRPr="00A75A81">
        <w:rPr>
          <w:rFonts w:ascii="Arial" w:hAnsi="Arial" w:cs="Arial"/>
          <w:sz w:val="24"/>
          <w:szCs w:val="24"/>
        </w:rPr>
        <w:t>:$</w:t>
      </w:r>
      <w:proofErr w:type="gramEnd"/>
      <w:r w:rsidRPr="00A75A81">
        <w:rPr>
          <w:rFonts w:ascii="Arial" w:hAnsi="Arial" w:cs="Arial"/>
          <w:sz w:val="24"/>
          <w:szCs w:val="24"/>
        </w:rPr>
        <w:t>145.00 hasta $385.00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Por dejar acumular escombro, materiales de construcción o utensilios de trabajo, en la banqueta o calle, por metro cuadrado:</w:t>
      </w:r>
      <w:r w:rsidRPr="00A75A81">
        <w:rPr>
          <w:rFonts w:ascii="Arial" w:hAnsi="Arial" w:cs="Arial"/>
          <w:sz w:val="24"/>
          <w:szCs w:val="24"/>
        </w:rPr>
        <w:tab/>
      </w:r>
      <w:r w:rsidRPr="00A75A81">
        <w:rPr>
          <w:rFonts w:ascii="Arial" w:hAnsi="Arial" w:cs="Arial"/>
          <w:sz w:val="24"/>
          <w:szCs w:val="24"/>
        </w:rPr>
        <w:tab/>
        <w:t>$55.00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f) Por no obtener previamente el permiso respectivo para realizar cualquiera de las actividades señaladas en los artículos 46 al 51 de esta ley, se sancionará a los infractores con el importe de uno a tres tantos de las obligaciones eludidas;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g) Por    construcciones    defectuosas   que   no   reúnan   las   condiciones   de seguridad, desde</w:t>
      </w:r>
      <w:proofErr w:type="gramStart"/>
      <w:r w:rsidRPr="00A75A81">
        <w:rPr>
          <w:rFonts w:ascii="Arial" w:hAnsi="Arial" w:cs="Arial"/>
          <w:sz w:val="24"/>
          <w:szCs w:val="24"/>
        </w:rPr>
        <w:t>:$</w:t>
      </w:r>
      <w:proofErr w:type="gramEnd"/>
      <w:r w:rsidRPr="00A75A81">
        <w:rPr>
          <w:rFonts w:ascii="Arial" w:hAnsi="Arial" w:cs="Arial"/>
          <w:sz w:val="24"/>
          <w:szCs w:val="24"/>
        </w:rPr>
        <w:t>1,000.00 hasta $2,290.00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 Por    realizar   construcciones   en condiciones   diferentes   a los planos autorizados, desde:                                                       $220.00 hasta $280.00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i) Por el incumplimiento a lo dispuesto por el artículo 298 del Código Urbano para el Estado de Jalisco, multa de una a ciento setenta veces el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k) Por    dejar    que    se    acumule   basura en banquetas o en el arroyo de la calle,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$70.00 hasta $350.00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 Por falta de bitácora o firmas de autorización en las mismas, de: $135.00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m) Por falta de número oficial: $250.00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n) Por derribar fincas sin permiso de la autoridad municipal, y sin perjuicio de las sanciones establecidas en otros ordenamientos, de: </w:t>
      </w:r>
      <w:r w:rsidRPr="00A75A81">
        <w:rPr>
          <w:rFonts w:ascii="Arial" w:hAnsi="Arial" w:cs="Arial"/>
          <w:sz w:val="24"/>
          <w:szCs w:val="24"/>
        </w:rPr>
        <w:tab/>
        <w:t>$140.00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ñ) La invasión por construcciones en la vía pública y de limitaciones de dominio, se sancionará con multa por el doble del valor del terreno invadido y la demolición de las propias construcciones;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Violaciones al Bando de Policía y Buen Gobierno y a la Ley del Servicio de Vialidad, Tránsito y Transporte del Estado de Jalisco y su Reglamento: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uno a cincuenta veces el valor diario de una Unidad de Medida y Actualización o arresto hasta por 36 horas.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Las infracciones en materia de tránsito serán sancionadas administrativamente con multas, en base a lo señalado por la Ley del Servicio de Vialidad, Tránsito y Transporte del Estado de Jalisco.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el caso de que el servicio de tránsito lo preste directamente el Ayuntamiento, se estará a lo que se establezca en el convenio respectivo que suscriba la autoridad municipal con el Gobierno del Estado.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En caso de celebración de bailes, tertulias, kermeses o tardeadas, sin el permiso correspondiente, se impondrá una multa, desde: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$255.00 hasta $1,890.00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Por violación a los horarios establecidos en materia de espectáculos y por concepto de variación de horarios y presentación de artistas: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1.- Por variación de horarios en la presentación de artistas, sobre el monto de su sueldo, del:</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10% a 30%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Por   venta   de   boletaje   sin sello de la sección de supervisión de espectáculos, desde: </w:t>
      </w:r>
      <w:r w:rsidRPr="00A75A81">
        <w:rPr>
          <w:rFonts w:ascii="Arial" w:hAnsi="Arial" w:cs="Arial"/>
          <w:sz w:val="24"/>
          <w:szCs w:val="24"/>
        </w:rPr>
        <w:tab/>
      </w:r>
      <w:r w:rsidRPr="00A75A81">
        <w:rPr>
          <w:rFonts w:ascii="Arial" w:hAnsi="Arial" w:cs="Arial"/>
          <w:sz w:val="24"/>
          <w:szCs w:val="24"/>
        </w:rPr>
        <w:tab/>
        <w:t>$255.00 hasta $1,450.00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caso de reincidencia, se cobrará el doble y se clausurará el giro en forma temporal o definitiva.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Por     falta     de     permiso     para     variedad    o     variación     de     la    misma,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$220.00 hasta $1,550.00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4.- Por sobrecupo o sobreventa, se pagará de uno a tres tantos del valor de los boletos correspondientes al mismo.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5.- Por     variación    de     horarios      en      cualquier      tipo     de     espectáculos,    desde:</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$240.00  hasta $2,000.00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 Por hoteles que funcionen como moteles de paso, desde:     </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$203.00  hasta $2,000.00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 Por permitir el acceso a menores de edad a lugares como billares, cines con funciones para adultos, por persona, desde: $235.00 hasta $2,220.00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g) Por el funcionamiento de aparatos de sonido después de las 22:00 horas, en zonas habitacionales, desde: </w:t>
      </w:r>
      <w:r w:rsidRPr="00A75A81">
        <w:rPr>
          <w:rFonts w:ascii="Arial" w:hAnsi="Arial" w:cs="Arial"/>
          <w:sz w:val="24"/>
          <w:szCs w:val="24"/>
        </w:rPr>
        <w:tab/>
        <w:t>$66.00 hasta $130.00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h) Por permitir que transiten animales en </w:t>
      </w:r>
      <w:proofErr w:type="gramStart"/>
      <w:r w:rsidRPr="00A75A81">
        <w:rPr>
          <w:rFonts w:ascii="Arial" w:hAnsi="Arial" w:cs="Arial"/>
          <w:sz w:val="24"/>
          <w:szCs w:val="24"/>
        </w:rPr>
        <w:t>la vía pública y caninos</w:t>
      </w:r>
      <w:proofErr w:type="gramEnd"/>
      <w:r w:rsidRPr="00A75A81">
        <w:rPr>
          <w:rFonts w:ascii="Arial" w:hAnsi="Arial" w:cs="Arial"/>
          <w:sz w:val="24"/>
          <w:szCs w:val="24"/>
        </w:rPr>
        <w:t xml:space="preserve"> que no porten su correspondiente placa o comprobante de vacunación: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Ganado mayor, por cabeza, desde: </w:t>
      </w:r>
      <w:r w:rsidRPr="00A75A81">
        <w:rPr>
          <w:rFonts w:ascii="Arial" w:hAnsi="Arial" w:cs="Arial"/>
          <w:sz w:val="24"/>
          <w:szCs w:val="24"/>
        </w:rPr>
        <w:tab/>
      </w:r>
      <w:r w:rsidRPr="00A75A81">
        <w:rPr>
          <w:rFonts w:ascii="Arial" w:hAnsi="Arial" w:cs="Arial"/>
          <w:sz w:val="24"/>
          <w:szCs w:val="24"/>
        </w:rPr>
        <w:tab/>
        <w:t>$29.00 hasta $130.00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Ganado menor, por cabeza, desde: </w:t>
      </w:r>
      <w:r w:rsidRPr="00A75A81">
        <w:rPr>
          <w:rFonts w:ascii="Arial" w:hAnsi="Arial" w:cs="Arial"/>
          <w:sz w:val="24"/>
          <w:szCs w:val="24"/>
        </w:rPr>
        <w:tab/>
      </w:r>
      <w:r w:rsidRPr="00A75A81">
        <w:rPr>
          <w:rFonts w:ascii="Arial" w:hAnsi="Arial" w:cs="Arial"/>
          <w:sz w:val="24"/>
          <w:szCs w:val="24"/>
        </w:rPr>
        <w:tab/>
        <w:t>$29.00 hasta $130.00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3. Caninos, por cada uno, desde: </w:t>
      </w:r>
      <w:r w:rsidRPr="00A75A81">
        <w:rPr>
          <w:rFonts w:ascii="Arial" w:hAnsi="Arial" w:cs="Arial"/>
          <w:sz w:val="24"/>
          <w:szCs w:val="24"/>
        </w:rPr>
        <w:tab/>
      </w:r>
      <w:r w:rsidRPr="00A75A81">
        <w:rPr>
          <w:rFonts w:ascii="Arial" w:hAnsi="Arial" w:cs="Arial"/>
          <w:sz w:val="24"/>
          <w:szCs w:val="24"/>
        </w:rPr>
        <w:tab/>
        <w:t>$29.00 hasta $180.00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 Por invasión de las vías públicas, con vehículos que se estacionen permanentemente o por talleres que se instalen en las mismas, según la importancia de la zona urbana de que se trate, diariamente, por metro cuadrado,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$29.00 hasta $180.00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j) Por no realizar el evento, espectáculo o diversión sin causa justificada, se cobrará una sanción del 10% al 30%, sobre la garantía establecida en el inciso c), de la fracción VI, del artículo 6 de esta ley.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 xml:space="preserve">VII. Sanciones por violaciones al uso y aprovechamiento del agua: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Por desperdicio o uso indebido del agua:                                      $2,350.00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b) Por     ministrar    agua  a    otra    finca    distinta    de   la   manifestada,   desde</w:t>
      </w:r>
      <w:proofErr w:type="gramStart"/>
      <w:r w:rsidRPr="00A75A81">
        <w:rPr>
          <w:rFonts w:ascii="Arial" w:hAnsi="Arial" w:cs="Arial"/>
          <w:sz w:val="24"/>
          <w:szCs w:val="24"/>
        </w:rPr>
        <w:t>:$</w:t>
      </w:r>
      <w:proofErr w:type="gramEnd"/>
      <w:r w:rsidRPr="00A75A81">
        <w:rPr>
          <w:rFonts w:ascii="Arial" w:hAnsi="Arial" w:cs="Arial"/>
          <w:sz w:val="24"/>
          <w:szCs w:val="24"/>
        </w:rPr>
        <w:t>65.00 hasta $550.00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c) Por extraer agua de las redes de distribución, sin la autorización correspondiente: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Al ser detectados,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$250.00  hasta $1,350.00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Por reincidencia,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$420.00 hasta $2,600.00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 Por utilizar el agua potable para riego en terrenos de labor, hortalizas o en albercas sin autorización, desde: </w:t>
      </w:r>
      <w:r w:rsidRPr="00A75A81">
        <w:rPr>
          <w:rFonts w:ascii="Arial" w:hAnsi="Arial" w:cs="Arial"/>
          <w:sz w:val="24"/>
          <w:szCs w:val="24"/>
        </w:rPr>
        <w:tab/>
      </w:r>
      <w:r w:rsidRPr="00A75A81">
        <w:rPr>
          <w:rFonts w:ascii="Arial" w:hAnsi="Arial" w:cs="Arial"/>
          <w:sz w:val="24"/>
          <w:szCs w:val="24"/>
        </w:rPr>
        <w:tab/>
        <w:t>$236.00 hasta $1,345.00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 Por arrojar, almacenar o depositar en la vía pública, propiedades privadas, drenajes o sistemas de desagüe: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1.- Basura,    escombros     desechos     orgánicos,     animales     muertos    y    follajes,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$1.26 hasta $1,345.00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2.- Líquidos productos o sustancias fétidas que causen molestia o peligro para la salud, desde: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$238.00 hasta$1,345.00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3.- Productos   químicos,   sustancias inflamables,  explosivas,  corrosivas, contaminantes,  que  entrañen  peligro  por  sí  mismas,  en  conjunto mezcladas  o que  tengan reacción al contacto con líquidos o cambios de temperatura, desde: $2,250.00 hasta $6,450.00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Por reducción: </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$580.00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Por regularización:</w:t>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r>
      <w:r w:rsidRPr="00A75A81">
        <w:rPr>
          <w:rFonts w:ascii="Arial" w:hAnsi="Arial" w:cs="Arial"/>
          <w:sz w:val="24"/>
          <w:szCs w:val="24"/>
        </w:rPr>
        <w:tab/>
        <w:t>$410.00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En caso de violaciones a las reducciones al servicio por parte del usuario, la autoridad competente volverá a efectuar las reducciones o regularizaciones correspondientes. En cada ocasión deberá cubrir el importe de reducción o regularización, además de una sanción de cinco a sesenta veces el valor diario de una Unidad de Medida y Actualización, según la gravedad del daño o el número de reincidencias.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cinco a veinte veces el valor diario de una Unidad de Medida y Actualización, de conformidad a los trabajos realizados y la gravedad de los daños causados.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h) Por diferencia entre la realidad y los datos proporcionados por el usuario que implique modificaciones al padrón, se impondrá una sanción equivalente de entre uno a cinco veces el valor diario de una Unidad de Medida y Actualización, según la gravedad del caso, debiendo además pagar las diferencias que resulten así como los recargos de los últimos cinco años, en su caso.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VIII. Por contravención a las disposiciones de la Ley de Protección Civil del Estado y sus Reglamentos, el Municipio percibirá los ingresos por concepto de las multas derivadas de las sanciones que se impongan en los términos de la propia Ley y sus Reglamentos.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IX. Violaciones al Reglamento de Servicio Público de Estacionamientos: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Por    estacionarse   sin   derecho   en   espacio   autorizado   como   exclusivo</w:t>
      </w:r>
      <w:proofErr w:type="gramStart"/>
      <w:r w:rsidRPr="00A75A81">
        <w:rPr>
          <w:rFonts w:ascii="Arial" w:hAnsi="Arial" w:cs="Arial"/>
          <w:sz w:val="24"/>
          <w:szCs w:val="24"/>
        </w:rPr>
        <w:t>:$</w:t>
      </w:r>
      <w:proofErr w:type="gramEnd"/>
      <w:r w:rsidRPr="00A75A81">
        <w:rPr>
          <w:rFonts w:ascii="Arial" w:hAnsi="Arial" w:cs="Arial"/>
          <w:sz w:val="24"/>
          <w:szCs w:val="24"/>
        </w:rPr>
        <w:t>125.00</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b/>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Por señalar espacios como estacionamiento exclusivo, en la vía pública, sin la autorización de la autoridad municipal correspondiente:  </w:t>
      </w:r>
      <w:r w:rsidRPr="00A75A81">
        <w:rPr>
          <w:rFonts w:ascii="Arial" w:hAnsi="Arial" w:cs="Arial"/>
          <w:sz w:val="24"/>
          <w:szCs w:val="24"/>
        </w:rPr>
        <w:tab/>
        <w:t>$145.00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 IX. Por contravención a las disposiciones del Reglamento para la protección del Medio Ambiente y el Equilibrio Ecológico del Municipio de Sayula, el Municipio percibirá los ingresos por concepto de las multas </w:t>
      </w:r>
      <w:r w:rsidRPr="00A75A81">
        <w:rPr>
          <w:rFonts w:ascii="Arial" w:hAnsi="Arial" w:cs="Arial"/>
          <w:sz w:val="24"/>
          <w:szCs w:val="24"/>
        </w:rPr>
        <w:lastRenderedPageBreak/>
        <w:t>derivadas de las sanciones que se impongan en los términos del propio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 Por violaciones a las disposiciones del Reglamento Municipal para la fabricación, almacenamiento, venta, uso de pólvora y quema de artificios pirotécnicos del Municipio de Sayula, Jalisco se le sancionará con las multas impuestas en los términos del  citado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 Por violaciones a las disposiciones del Reglamento para el uso y operación de los centros deportivos municipales del Municipio de Sayula, Jalisco se le sancionará con las multas impuestas en los términos del  citado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XII.-Por violaciones a las disposiciones del reglamento para regular la venta de bebidas alcohólicas en el municipio de Sayula, Jalisco se les sancionara con las multas impuestas en los términos del citado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XIII.-Por violaciones a las disposiciones del reglamento de cambio climático del municipio de Sayula Jalisco  se le sancionara con las multas impuestas en los términos del citado reglamento.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112.-</w:t>
      </w:r>
      <w:r w:rsidRPr="00A75A81">
        <w:rPr>
          <w:rFonts w:ascii="Arial" w:hAnsi="Arial" w:cs="Arial"/>
          <w:sz w:val="24"/>
          <w:szCs w:val="24"/>
        </w:rPr>
        <w:t xml:space="preserve"> A quienes adquieran bienes muebles o inmuebles, contraviniendo lo dispuesto en el artículo 301 de la Ley de Hacienda Municipal en vigor, se les sancionará con una multa, desde: $612.00 hasta $650.00</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bookmarkStart w:id="0" w:name="OLE_LINK8"/>
      <w:r w:rsidRPr="00A75A81">
        <w:rPr>
          <w:rFonts w:ascii="Arial" w:hAnsi="Arial" w:cs="Arial"/>
          <w:b/>
          <w:bCs/>
          <w:sz w:val="24"/>
          <w:szCs w:val="24"/>
        </w:rPr>
        <w:t>Artículo 113.-</w:t>
      </w:r>
      <w:r w:rsidRPr="00A75A81">
        <w:rPr>
          <w:rFonts w:ascii="Arial" w:hAnsi="Arial" w:cs="Arial"/>
          <w:sz w:val="24"/>
          <w:szCs w:val="24"/>
        </w:rPr>
        <w:t xml:space="preserve"> Por violaciones a la Ley de Gestión Integral de los Residuos del Estado de Jalisco, se aplicarán las siguientes sanciones: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a) Por realizar la clasificación manual de residuos en los rellenos sanitarios;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b) Por carecer de las autorizaciones correspondientes establecidas en la </w:t>
      </w:r>
      <w:proofErr w:type="spellStart"/>
      <w:r w:rsidRPr="00A75A81">
        <w:rPr>
          <w:rFonts w:ascii="Arial" w:hAnsi="Arial" w:cs="Arial"/>
          <w:sz w:val="24"/>
          <w:szCs w:val="24"/>
        </w:rPr>
        <w:t>ley</w:t>
      </w:r>
      <w:proofErr w:type="gramStart"/>
      <w:r w:rsidRPr="00A75A81">
        <w:rPr>
          <w:rFonts w:ascii="Arial" w:hAnsi="Arial" w:cs="Arial"/>
          <w:sz w:val="24"/>
          <w:szCs w:val="24"/>
        </w:rPr>
        <w:t>;De</w:t>
      </w:r>
      <w:proofErr w:type="spellEnd"/>
      <w:proofErr w:type="gramEnd"/>
      <w:r w:rsidRPr="00A75A81">
        <w:rPr>
          <w:rFonts w:ascii="Arial" w:hAnsi="Arial" w:cs="Arial"/>
          <w:sz w:val="24"/>
          <w:szCs w:val="24"/>
        </w:rPr>
        <w:t xml:space="preserv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c) Por omitir la presentación de informes semestrales o anuales establecidos en la ley; 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 Por carecer del registro establecido en la ley; 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e) Por carecer de bitácoras de registro en los términos de la ley; 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f) Arrojar a la vía pública animales muertos o parte de ellos; 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g) Por almacenar los residuos correspondientes sin sujeción a las normas oficiales mexicanas o los ordenamientos jurídicos del Estado de </w:t>
      </w:r>
      <w:proofErr w:type="spellStart"/>
      <w:r w:rsidRPr="00A75A81">
        <w:rPr>
          <w:rFonts w:ascii="Arial" w:hAnsi="Arial" w:cs="Arial"/>
          <w:sz w:val="24"/>
          <w:szCs w:val="24"/>
        </w:rPr>
        <w:t>Jalisco</w:t>
      </w:r>
      <w:proofErr w:type="gramStart"/>
      <w:r w:rsidRPr="00A75A81">
        <w:rPr>
          <w:rFonts w:ascii="Arial" w:hAnsi="Arial" w:cs="Arial"/>
          <w:sz w:val="24"/>
          <w:szCs w:val="24"/>
        </w:rPr>
        <w:t>:De</w:t>
      </w:r>
      <w:proofErr w:type="spellEnd"/>
      <w:proofErr w:type="gramEnd"/>
      <w:r w:rsidRPr="00A75A81">
        <w:rPr>
          <w:rFonts w:ascii="Arial" w:hAnsi="Arial" w:cs="Arial"/>
          <w:sz w:val="24"/>
          <w:szCs w:val="24"/>
        </w:rPr>
        <w:t xml:space="preserv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h) Por mezclar residuos sólidos urbanos y de manejo especial con residuos peligrosos contraviniendo lo dispuesto en la Ley General, en la del Estado y en los demás ordenamientos legales o normativos aplicables; De 20 a 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Por depositar en los recipientes de almacenamiento de uso público o privado residuos que contengan sustancias tóxicas o peligrosas para la salud pública o aquellos que despidan olores desagradables:</w:t>
      </w: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De 5,001 a 10,000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j) Por realizar la recolección de residuos de manejo especial sin cumplir con la normatividad vigente: De 5,001 a 10,000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k) Por crear bauseros o tiraderos clandestinos: De 10,001 a 15,000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l) Por el depósito o confinamiento de residuos fuera de los sitios destinados para dicho fin en parques, áreas verdes, áreas de valor ambiental, áreas naturales protegidas, zonas rurales o áreas de conservación ecológica y otros lugares no autorizados;  De 10,001 a 15,000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m) Por establecer sitios de disposición final de residuos sólidos urbanos o de manejo especial en lugares no autorizados; De 10,001 a 15,000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n) Por el confinamiento o depósito final de residuos en estado líquido o con contenidos líquidos o de materia orgánica que excedan los máximos permitidos por las normas oficiales mexicanas; De 10,001 a 15,000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lastRenderedPageBreak/>
        <w:t>o) Realizar procesos de tratamiento de residuos sólidos urbanos sin cumplir con las disposiciones que establecen las normas oficiales mexicanas y las normas ambientales estatales en esta materia; De 10,001 a 15,000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p) Por la incineración de residuos en condiciones contrarias a las establecidas en las disposiciones legales correspondientes, y sin el permiso de las autoridades competentes; De 15,001 a 20,000 veces el valor diario de una Unidad de Medida y Actualización.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q) Por la dilución o mezcla de residuos sólidos urbanos o de manejo especial con líquidos para su vertimiento al sistema de alcantarillado, a cualquier cuerpo de agua o sobre suelos con o sin cubierta vegetal; y De 15,001 a 20,000 veces el valor diario de una Unidad de Medida y Actualización.</w:t>
      </w:r>
    </w:p>
    <w:bookmarkEnd w:id="0"/>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114.-</w:t>
      </w:r>
      <w:r w:rsidRPr="00A75A81">
        <w:rPr>
          <w:rFonts w:ascii="Arial" w:hAnsi="Arial" w:cs="Arial"/>
          <w:sz w:val="24"/>
          <w:szCs w:val="24"/>
        </w:rPr>
        <w:t xml:space="preserve"> Todas aquellas infracciones por violaciones a esta Ley, demás Leyes y Ordenamientos Municipales, que no se encuentren previstas en los artículos anteriores, serán sancionadas, según la gravedad de la infracción, con una multa, de:</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De 2 a 17 veces el valor diario de una Unidad de Medida y Actualización.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2945A2">
      <w:pPr>
        <w:suppressAutoHyphens/>
        <w:spacing w:after="0" w:line="240" w:lineRule="auto"/>
        <w:jc w:val="center"/>
        <w:rPr>
          <w:rFonts w:ascii="Arial" w:hAnsi="Arial" w:cs="Arial"/>
          <w:sz w:val="24"/>
          <w:szCs w:val="24"/>
        </w:rPr>
      </w:pPr>
      <w:r w:rsidRPr="00A75A81">
        <w:rPr>
          <w:rFonts w:ascii="Arial" w:hAnsi="Arial" w:cs="Arial"/>
          <w:b/>
          <w:bCs/>
          <w:sz w:val="24"/>
          <w:szCs w:val="24"/>
        </w:rPr>
        <w:t>APROVECHAMIENTOS DE CAPITAL</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115.-</w:t>
      </w:r>
      <w:r w:rsidRPr="00A75A81">
        <w:rPr>
          <w:rFonts w:ascii="Arial" w:hAnsi="Arial" w:cs="Arial"/>
          <w:sz w:val="24"/>
          <w:szCs w:val="24"/>
        </w:rPr>
        <w:t xml:space="preserve"> Los ingresos por concepto de aprovechamientos de capital son los que el Municipio percibe por: </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Intereses;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Reintegros o devoluciones;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III. Indemnizaciones a favor del municipio;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IV. Depósitos;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 xml:space="preserve">VI. Otros aprovechamientos de capital no especificados.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116.-</w:t>
      </w:r>
      <w:r w:rsidRPr="00A75A81">
        <w:rPr>
          <w:rFonts w:ascii="Arial" w:hAnsi="Arial" w:cs="Arial"/>
          <w:sz w:val="24"/>
          <w:szCs w:val="24"/>
        </w:rPr>
        <w:t xml:space="preserve"> Cuando se concedan plazos para cubrir créditos fiscales, la tasa de interés será el costo porcentual promedio (C.P.P.), del mes inmediato anterior, que determine el Banco de México.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SÉPTIMO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INGRESOS POR VENTAS DE BIENES Y SERVICIOS</w:t>
      </w:r>
    </w:p>
    <w:p w:rsidR="00A75A81" w:rsidRPr="00A75A81" w:rsidRDefault="00A75A81" w:rsidP="002945A2">
      <w:pPr>
        <w:suppressAutoHyphens/>
        <w:spacing w:after="0" w:line="240" w:lineRule="auto"/>
        <w:jc w:val="center"/>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ÚNICO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INGRESOS POR VENTAS DE BIENES Y SERVICIOS DE ORGANISMOS PARAMUNICIPALES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117.-</w:t>
      </w:r>
      <w:r w:rsidRPr="00A75A81">
        <w:rPr>
          <w:rFonts w:ascii="Arial" w:hAnsi="Arial" w:cs="Arial"/>
          <w:sz w:val="24"/>
          <w:szCs w:val="24"/>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Ingresos por ventas de bienes y servicios producidos por organismos descentralizados;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Ingresos de operación de entidades paramunicipales empresariales;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Ingresos por ventas de bienes y servicios producidos en establecimientos del Gobierno Central.</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OCTAVO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PARTICIPACIONES Y APORTACIONES</w:t>
      </w:r>
    </w:p>
    <w:p w:rsidR="00A75A81" w:rsidRPr="00A75A81" w:rsidRDefault="00A75A81" w:rsidP="002945A2">
      <w:pPr>
        <w:suppressAutoHyphens/>
        <w:spacing w:after="0" w:line="240" w:lineRule="auto"/>
        <w:jc w:val="center"/>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PRIMERO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PARTICIPACIONES FEDERALES Y ESTATALES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118.-</w:t>
      </w:r>
      <w:r w:rsidRPr="00A75A81">
        <w:rPr>
          <w:rFonts w:ascii="Arial" w:hAnsi="Arial" w:cs="Arial"/>
          <w:sz w:val="24"/>
          <w:szCs w:val="24"/>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119.-</w:t>
      </w:r>
      <w:r w:rsidRPr="00A75A81">
        <w:rPr>
          <w:rFonts w:ascii="Arial" w:hAnsi="Arial" w:cs="Arial"/>
          <w:sz w:val="24"/>
          <w:szCs w:val="24"/>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CAPÍTULO SEGUNDO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DE LAS APORTACIONES FEDERALES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120.-</w:t>
      </w:r>
      <w:r w:rsidRPr="00A75A81">
        <w:rPr>
          <w:rFonts w:ascii="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NOVENO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lastRenderedPageBreak/>
        <w:t>DE LAS TRANSFERENCIAS, ASIGNACIONES, SUBSIDIOS Y OTRAS AYUDAS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121.-</w:t>
      </w:r>
      <w:r w:rsidRPr="00A75A81">
        <w:rPr>
          <w:rFonts w:ascii="Arial" w:hAnsi="Arial" w:cs="Arial"/>
          <w:sz w:val="24"/>
          <w:szCs w:val="24"/>
        </w:rPr>
        <w:t xml:space="preserve"> Los ingresos por concepto de transferencias, subsidios y otras ayudas son los que se perciben por:</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 Donativos, herencias y legados a favor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 Subsidios provenientes de los Gobiernos Federales y Estatales, así como de Instituciones o particulares a favor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III. Aportaciones de los Gobiernos Federal y Estatal, y de terceros, para obras y servicios de beneficio social a cargo del Municipio;</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sz w:val="24"/>
          <w:szCs w:val="24"/>
        </w:rPr>
        <w:t>IV. Otras transferencias, asignaciones, subsidios y otras ayudas no especificadas.</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TÍTULO DÉCIMO</w:t>
      </w:r>
    </w:p>
    <w:p w:rsidR="00A75A81" w:rsidRPr="00A75A81" w:rsidRDefault="00A75A81" w:rsidP="002945A2">
      <w:pPr>
        <w:suppressAutoHyphens/>
        <w:spacing w:after="0" w:line="240" w:lineRule="auto"/>
        <w:jc w:val="center"/>
        <w:rPr>
          <w:rFonts w:ascii="Arial" w:hAnsi="Arial" w:cs="Arial"/>
          <w:b/>
          <w:bCs/>
          <w:sz w:val="24"/>
          <w:szCs w:val="24"/>
        </w:rPr>
      </w:pPr>
      <w:r w:rsidRPr="00A75A81">
        <w:rPr>
          <w:rFonts w:ascii="Arial" w:hAnsi="Arial" w:cs="Arial"/>
          <w:b/>
          <w:bCs/>
          <w:sz w:val="24"/>
          <w:szCs w:val="24"/>
        </w:rPr>
        <w:t>INGRESOS DERIVADOS DE FINANCIAMIENTOS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Artículo 122.-</w:t>
      </w:r>
      <w:r w:rsidRPr="00A75A81">
        <w:rPr>
          <w:rFonts w:ascii="Arial" w:hAnsi="Arial" w:cs="Arial"/>
          <w:sz w:val="24"/>
          <w:szCs w:val="24"/>
        </w:rPr>
        <w:t xml:space="preserve"> El Municipio y las entidades de control directo podrán contratar obligaciones constitutivas de deuda pública interna, en los términos </w:t>
      </w:r>
      <w:r w:rsidRPr="00A75A81">
        <w:rPr>
          <w:rFonts w:ascii="Arial" w:hAnsi="Arial" w:cs="Arial"/>
          <w:sz w:val="24"/>
          <w:szCs w:val="24"/>
          <w:lang w:val="es-ES"/>
        </w:rPr>
        <w:t>de la Ley de Deuda Pública y Disciplina Financiera del Estado de Jalisco y sus Municipios</w:t>
      </w:r>
      <w:r w:rsidRPr="00A75A81">
        <w:rPr>
          <w:rFonts w:ascii="Arial" w:hAnsi="Arial" w:cs="Arial"/>
          <w:sz w:val="24"/>
          <w:szCs w:val="24"/>
        </w:rPr>
        <w:t xml:space="preserve"> y para el financiamiento del Presupuesto de Egresos del Municipio para el Ejercicio Fiscal 2022.</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2945A2">
      <w:pPr>
        <w:suppressAutoHyphens/>
        <w:spacing w:after="0" w:line="240" w:lineRule="auto"/>
        <w:jc w:val="center"/>
        <w:rPr>
          <w:rFonts w:ascii="Arial" w:hAnsi="Arial" w:cs="Arial"/>
          <w:b/>
          <w:bCs/>
          <w:sz w:val="24"/>
          <w:szCs w:val="24"/>
          <w:lang w:val="pl-PL"/>
        </w:rPr>
      </w:pPr>
      <w:r w:rsidRPr="00A75A81">
        <w:rPr>
          <w:rFonts w:ascii="Arial" w:hAnsi="Arial" w:cs="Arial"/>
          <w:b/>
          <w:bCs/>
          <w:sz w:val="24"/>
          <w:szCs w:val="24"/>
          <w:lang w:val="pl-PL"/>
        </w:rPr>
        <w:t>ARTÍCULOS TRANSITORIOS</w:t>
      </w:r>
    </w:p>
    <w:p w:rsidR="00A75A81" w:rsidRPr="00A75A81" w:rsidRDefault="00A75A81" w:rsidP="00A75A81">
      <w:pPr>
        <w:suppressAutoHyphens/>
        <w:spacing w:after="0" w:line="240" w:lineRule="auto"/>
        <w:jc w:val="both"/>
        <w:rPr>
          <w:rFonts w:ascii="Arial" w:hAnsi="Arial" w:cs="Arial"/>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PRIMERO.-</w:t>
      </w:r>
      <w:r w:rsidRPr="00A75A81">
        <w:rPr>
          <w:rFonts w:ascii="Arial" w:hAnsi="Arial" w:cs="Arial"/>
          <w:sz w:val="24"/>
          <w:szCs w:val="24"/>
        </w:rPr>
        <w:t>La presente ley comenzará a surtir sus efectos a partir del día primero de enero del año 2022, previa su publicación en el Periódico Oficial "El Estado de Jalisco".</w:t>
      </w:r>
    </w:p>
    <w:p w:rsidR="0055302B" w:rsidRDefault="0055302B"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SEGUNDO.-</w:t>
      </w:r>
      <w:r w:rsidRPr="00A75A81">
        <w:rPr>
          <w:rFonts w:ascii="Arial" w:hAnsi="Arial" w:cs="Arial"/>
          <w:sz w:val="24"/>
          <w:szCs w:val="24"/>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TERCERO.-</w:t>
      </w:r>
      <w:r w:rsidRPr="00A75A81">
        <w:rPr>
          <w:rFonts w:ascii="Arial" w:hAnsi="Arial" w:cs="Arial"/>
          <w:sz w:val="24"/>
          <w:szCs w:val="24"/>
        </w:rPr>
        <w:t xml:space="preserve">A los avisos traslativos de dominio de regularizaciones de la Comisión Reguladora de la Tenencia de la Tierra (CORETT), ahora Instituto Nacional del Suelo Sustentable (INSUS), se les exime de anexar el avalúo a que se refiere el artículo 119, fracción I, de la Ley de Hacienda Municipal; y el artículo 81, fracción I, de la Ley de Catastro. </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75A81"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lastRenderedPageBreak/>
        <w:t>CUARTO.-</w:t>
      </w:r>
      <w:r w:rsidRPr="00A75A81">
        <w:rPr>
          <w:rFonts w:ascii="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2022. A falta de éstos, se prorrogará la aplicación de los valores vigentes en el ejercicio fiscal anterior.</w:t>
      </w:r>
    </w:p>
    <w:p w:rsidR="00A75A81" w:rsidRPr="00A75A81" w:rsidRDefault="00A75A81" w:rsidP="00A75A81">
      <w:pPr>
        <w:suppressAutoHyphens/>
        <w:spacing w:after="0" w:line="240" w:lineRule="auto"/>
        <w:jc w:val="both"/>
        <w:rPr>
          <w:rFonts w:ascii="Arial" w:hAnsi="Arial" w:cs="Arial"/>
          <w:b/>
          <w:bCs/>
          <w:sz w:val="24"/>
          <w:szCs w:val="24"/>
        </w:rPr>
      </w:pPr>
    </w:p>
    <w:p w:rsidR="00A75A81" w:rsidRPr="00AD28AC" w:rsidRDefault="00A75A81" w:rsidP="00A75A81">
      <w:pPr>
        <w:suppressAutoHyphens/>
        <w:spacing w:after="0" w:line="240" w:lineRule="auto"/>
        <w:jc w:val="both"/>
        <w:rPr>
          <w:rFonts w:ascii="Arial" w:hAnsi="Arial" w:cs="Arial"/>
          <w:sz w:val="24"/>
          <w:szCs w:val="24"/>
        </w:rPr>
      </w:pPr>
      <w:r w:rsidRPr="00A75A81">
        <w:rPr>
          <w:rFonts w:ascii="Arial" w:hAnsi="Arial" w:cs="Arial"/>
          <w:b/>
          <w:bCs/>
          <w:sz w:val="24"/>
          <w:szCs w:val="24"/>
        </w:rPr>
        <w:t>QUINTO.-</w:t>
      </w:r>
      <w:r w:rsidRPr="00A75A81">
        <w:rPr>
          <w:rFonts w:ascii="Arial" w:hAnsi="Arial" w:cs="Arial"/>
          <w:sz w:val="24"/>
          <w:szCs w:val="24"/>
        </w:rPr>
        <w:t xml:space="preserve">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w:t>
      </w:r>
      <w:r w:rsidRPr="00AD28AC">
        <w:rPr>
          <w:rFonts w:ascii="Arial" w:hAnsi="Arial" w:cs="Arial"/>
          <w:sz w:val="24"/>
          <w:szCs w:val="24"/>
        </w:rPr>
        <w:t>de eliminar la discrecionalidad en su aplicación.</w:t>
      </w:r>
    </w:p>
    <w:p w:rsidR="00AD28AC" w:rsidRPr="00AD28AC" w:rsidRDefault="00AD28AC" w:rsidP="00AD28AC">
      <w:pPr>
        <w:shd w:val="clear" w:color="auto" w:fill="FFFFFF"/>
        <w:spacing w:after="0" w:line="240" w:lineRule="auto"/>
        <w:jc w:val="both"/>
        <w:rPr>
          <w:rFonts w:ascii="Arial" w:eastAsia="Arial" w:hAnsi="Arial" w:cs="Arial"/>
          <w:b/>
          <w:color w:val="000000"/>
          <w:lang w:val="es-ES_tradnl" w:eastAsia="es-MX"/>
        </w:rPr>
      </w:pPr>
    </w:p>
    <w:p w:rsidR="00AD28AC" w:rsidRPr="00AD28AC" w:rsidRDefault="00AD28AC" w:rsidP="00AD28AC">
      <w:pPr>
        <w:shd w:val="clear" w:color="auto" w:fill="FFFFFF"/>
        <w:spacing w:after="0" w:line="240" w:lineRule="auto"/>
        <w:jc w:val="both"/>
        <w:rPr>
          <w:rFonts w:ascii="Arial" w:eastAsia="Arial" w:hAnsi="Arial" w:cs="Arial"/>
          <w:color w:val="000000"/>
          <w:sz w:val="24"/>
          <w:lang w:val="es-ES_tradnl" w:eastAsia="es-MX"/>
        </w:rPr>
      </w:pPr>
      <w:r w:rsidRPr="00AD28AC">
        <w:rPr>
          <w:rFonts w:ascii="Arial" w:eastAsia="Arial" w:hAnsi="Arial" w:cs="Arial"/>
          <w:b/>
          <w:color w:val="000000"/>
          <w:sz w:val="24"/>
          <w:lang w:val="es-ES_tradnl" w:eastAsia="es-MX"/>
        </w:rPr>
        <w:t xml:space="preserve">SEXTO. </w:t>
      </w:r>
      <w:r w:rsidRPr="00AD28AC">
        <w:rPr>
          <w:rFonts w:ascii="Arial" w:eastAsia="Arial" w:hAnsi="Arial" w:cs="Arial"/>
          <w:color w:val="000000"/>
          <w:sz w:val="24"/>
          <w:lang w:val="es-ES_tradnl" w:eastAsia="es-MX"/>
        </w:rPr>
        <w:t>Respecto al Impuesto predial para el ejercicio fiscal 2022, no tendrá incremento mayor al 100% respecto de lo pagado por los contribuyentes en el ejercicio fiscal 2021.</w:t>
      </w:r>
    </w:p>
    <w:p w:rsidR="00AD28AC" w:rsidRPr="00A75A81" w:rsidRDefault="00AD28AC" w:rsidP="00A75A81">
      <w:pPr>
        <w:suppressAutoHyphens/>
        <w:spacing w:after="0" w:line="240" w:lineRule="auto"/>
        <w:jc w:val="both"/>
        <w:rPr>
          <w:rFonts w:ascii="Arial" w:hAnsi="Arial" w:cs="Arial"/>
          <w:sz w:val="24"/>
          <w:szCs w:val="24"/>
        </w:rPr>
      </w:pPr>
    </w:p>
    <w:p w:rsidR="00E20F0A" w:rsidRDefault="00E20F0A" w:rsidP="00E20F0A">
      <w:pPr>
        <w:suppressAutoHyphens/>
        <w:spacing w:after="0" w:line="240" w:lineRule="auto"/>
        <w:jc w:val="both"/>
        <w:rPr>
          <w:rFonts w:ascii="Arial" w:hAnsi="Arial" w:cs="Arial"/>
          <w:sz w:val="24"/>
          <w:szCs w:val="24"/>
        </w:rPr>
      </w:pPr>
    </w:p>
    <w:p w:rsidR="00D35ECF" w:rsidRDefault="00D35ECF" w:rsidP="00D35ECF">
      <w:pPr>
        <w:tabs>
          <w:tab w:val="left" w:pos="299"/>
        </w:tabs>
        <w:spacing w:after="0" w:line="240" w:lineRule="auto"/>
        <w:rPr>
          <w:rFonts w:ascii="Arial" w:eastAsia="Arial" w:hAnsi="Arial" w:cs="Arial"/>
          <w:b/>
          <w:sz w:val="24"/>
          <w:szCs w:val="24"/>
        </w:rPr>
      </w:pPr>
      <w:r>
        <w:rPr>
          <w:rFonts w:ascii="Arial" w:eastAsia="Arial" w:hAnsi="Arial" w:cs="Arial"/>
          <w:b/>
          <w:sz w:val="24"/>
          <w:szCs w:val="24"/>
        </w:rPr>
        <w:t>ANEXOS:</w:t>
      </w:r>
    </w:p>
    <w:p w:rsidR="00D35ECF" w:rsidRDefault="00D35ECF" w:rsidP="00D35ECF">
      <w:pPr>
        <w:spacing w:after="0" w:line="240" w:lineRule="auto"/>
        <w:jc w:val="center"/>
        <w:rPr>
          <w:rFonts w:ascii="Arial" w:eastAsia="Arial" w:hAnsi="Arial" w:cs="Arial"/>
          <w:b/>
          <w:sz w:val="24"/>
          <w:szCs w:val="24"/>
        </w:rPr>
      </w:pPr>
    </w:p>
    <w:p w:rsidR="00D35ECF" w:rsidRDefault="00D35ECF" w:rsidP="00D35ECF">
      <w:pPr>
        <w:spacing w:after="0" w:line="240" w:lineRule="auto"/>
        <w:jc w:val="center"/>
        <w:rPr>
          <w:rFonts w:ascii="Arial" w:hAnsi="Arial" w:cs="Arial"/>
          <w:b/>
        </w:rPr>
      </w:pPr>
      <w:r w:rsidRPr="00C61CE8">
        <w:rPr>
          <w:rFonts w:ascii="Arial" w:eastAsia="Arial" w:hAnsi="Arial" w:cs="Arial"/>
          <w:b/>
          <w:sz w:val="24"/>
          <w:szCs w:val="24"/>
        </w:rPr>
        <w:t>FORMATOS CONAC</w:t>
      </w:r>
      <w:r w:rsidRPr="009219BF">
        <w:rPr>
          <w:rFonts w:ascii="Arial" w:hAnsi="Arial" w:cs="Arial"/>
          <w:b/>
        </w:rPr>
        <w:t xml:space="preserve"> </w:t>
      </w:r>
    </w:p>
    <w:p w:rsidR="00D35ECF" w:rsidRDefault="00D35ECF" w:rsidP="00D35ECF">
      <w:pPr>
        <w:spacing w:after="0" w:line="240" w:lineRule="auto"/>
        <w:jc w:val="center"/>
        <w:rPr>
          <w:rFonts w:ascii="Arial" w:hAnsi="Arial" w:cs="Arial"/>
          <w:b/>
        </w:rPr>
      </w:pPr>
      <w:r>
        <w:rPr>
          <w:rFonts w:ascii="Arial" w:hAnsi="Arial" w:cs="Arial"/>
          <w:b/>
        </w:rPr>
        <w:t xml:space="preserve"> (A</w:t>
      </w:r>
      <w:r w:rsidRPr="00896F19">
        <w:rPr>
          <w:rFonts w:ascii="Arial" w:hAnsi="Arial" w:cs="Arial"/>
          <w:b/>
        </w:rPr>
        <w:t xml:space="preserve">rtículo 18 de la Ley de Disciplina Financiera </w:t>
      </w:r>
    </w:p>
    <w:p w:rsidR="00D35ECF" w:rsidRDefault="00D35ECF" w:rsidP="00D35ECF">
      <w:pPr>
        <w:spacing w:after="0" w:line="240" w:lineRule="auto"/>
        <w:jc w:val="center"/>
        <w:rPr>
          <w:rFonts w:ascii="Arial" w:hAnsi="Arial" w:cs="Arial"/>
          <w:b/>
        </w:rPr>
      </w:pPr>
      <w:proofErr w:type="gramStart"/>
      <w:r w:rsidRPr="00896F19">
        <w:rPr>
          <w:rFonts w:ascii="Arial" w:hAnsi="Arial" w:cs="Arial"/>
          <w:b/>
        </w:rPr>
        <w:t>de</w:t>
      </w:r>
      <w:proofErr w:type="gramEnd"/>
      <w:r w:rsidRPr="00896F19">
        <w:rPr>
          <w:rFonts w:ascii="Arial" w:hAnsi="Arial" w:cs="Arial"/>
          <w:b/>
        </w:rPr>
        <w:t xml:space="preserve"> las Entidades Federativas y los Municipios)</w:t>
      </w:r>
    </w:p>
    <w:p w:rsidR="00E20F0A" w:rsidRDefault="00E20F0A" w:rsidP="00E20F0A">
      <w:pPr>
        <w:suppressAutoHyphens/>
        <w:spacing w:after="0" w:line="240" w:lineRule="auto"/>
        <w:jc w:val="both"/>
        <w:rPr>
          <w:rFonts w:ascii="Arial" w:hAnsi="Arial" w:cs="Arial"/>
          <w:sz w:val="24"/>
          <w:szCs w:val="24"/>
        </w:rPr>
      </w:pPr>
    </w:p>
    <w:p w:rsidR="00E20F0A" w:rsidRDefault="00E20F0A" w:rsidP="00E20F0A">
      <w:pPr>
        <w:suppressAutoHyphens/>
        <w:spacing w:after="0" w:line="240" w:lineRule="auto"/>
        <w:jc w:val="both"/>
        <w:rPr>
          <w:rFonts w:ascii="Arial" w:hAnsi="Arial" w:cs="Arial"/>
          <w:sz w:val="24"/>
          <w:szCs w:val="24"/>
        </w:rPr>
      </w:pPr>
    </w:p>
    <w:p w:rsidR="00E20F0A" w:rsidRDefault="00D35ECF" w:rsidP="00E20F0A">
      <w:pPr>
        <w:suppressAutoHyphens/>
        <w:spacing w:after="0" w:line="240" w:lineRule="auto"/>
        <w:jc w:val="both"/>
        <w:rPr>
          <w:rFonts w:ascii="Arial" w:hAnsi="Arial" w:cs="Arial"/>
          <w:sz w:val="24"/>
          <w:szCs w:val="24"/>
        </w:rPr>
      </w:pPr>
      <w:r w:rsidRPr="00D35ECF">
        <w:rPr>
          <w:noProof/>
          <w:lang w:eastAsia="es-MX"/>
        </w:rPr>
        <w:lastRenderedPageBreak/>
        <w:drawing>
          <wp:inline distT="0" distB="0" distL="0" distR="0">
            <wp:extent cx="5360035" cy="37555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0035" cy="3755552"/>
                    </a:xfrm>
                    <a:prstGeom prst="rect">
                      <a:avLst/>
                    </a:prstGeom>
                    <a:noFill/>
                    <a:ln>
                      <a:noFill/>
                    </a:ln>
                  </pic:spPr>
                </pic:pic>
              </a:graphicData>
            </a:graphic>
          </wp:inline>
        </w:drawing>
      </w:r>
    </w:p>
    <w:p w:rsidR="00E20F0A" w:rsidRDefault="00E20F0A" w:rsidP="00E20F0A">
      <w:pPr>
        <w:suppressAutoHyphens/>
        <w:spacing w:after="0" w:line="240" w:lineRule="auto"/>
        <w:jc w:val="both"/>
        <w:rPr>
          <w:rFonts w:ascii="Arial" w:hAnsi="Arial" w:cs="Arial"/>
          <w:sz w:val="24"/>
          <w:szCs w:val="24"/>
        </w:rPr>
      </w:pPr>
    </w:p>
    <w:p w:rsidR="0036569D" w:rsidRDefault="00D35ECF" w:rsidP="00E20F0A">
      <w:pPr>
        <w:suppressAutoHyphens/>
        <w:spacing w:after="0" w:line="240" w:lineRule="auto"/>
        <w:jc w:val="both"/>
        <w:rPr>
          <w:rFonts w:ascii="Arial" w:hAnsi="Arial" w:cs="Arial"/>
          <w:sz w:val="24"/>
          <w:szCs w:val="24"/>
        </w:rPr>
      </w:pPr>
      <w:r w:rsidRPr="00D35ECF">
        <w:rPr>
          <w:noProof/>
          <w:lang w:eastAsia="es-MX"/>
        </w:rPr>
        <w:lastRenderedPageBreak/>
        <w:drawing>
          <wp:inline distT="0" distB="0" distL="0" distR="0">
            <wp:extent cx="5360035" cy="50316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0035" cy="5031648"/>
                    </a:xfrm>
                    <a:prstGeom prst="rect">
                      <a:avLst/>
                    </a:prstGeom>
                    <a:noFill/>
                    <a:ln>
                      <a:noFill/>
                    </a:ln>
                  </pic:spPr>
                </pic:pic>
              </a:graphicData>
            </a:graphic>
          </wp:inline>
        </w:drawing>
      </w:r>
    </w:p>
    <w:p w:rsidR="0036569D" w:rsidRPr="0036569D" w:rsidRDefault="0036569D" w:rsidP="0036569D">
      <w:pPr>
        <w:rPr>
          <w:rFonts w:ascii="Arial" w:hAnsi="Arial" w:cs="Arial"/>
          <w:sz w:val="24"/>
          <w:szCs w:val="24"/>
        </w:rPr>
      </w:pPr>
    </w:p>
    <w:p w:rsidR="0036569D" w:rsidRDefault="0036569D" w:rsidP="0036569D">
      <w:pPr>
        <w:rPr>
          <w:rFonts w:ascii="Arial" w:hAnsi="Arial" w:cs="Arial"/>
          <w:sz w:val="24"/>
          <w:szCs w:val="24"/>
        </w:rPr>
      </w:pPr>
    </w:p>
    <w:p w:rsidR="0036569D" w:rsidRDefault="0036569D" w:rsidP="0036569D">
      <w:pPr>
        <w:spacing w:after="0" w:line="240" w:lineRule="auto"/>
        <w:ind w:hanging="2"/>
        <w:jc w:val="both"/>
        <w:rPr>
          <w:rFonts w:ascii="Arial" w:hAnsi="Arial" w:cs="Arial"/>
        </w:rPr>
      </w:pPr>
      <w:r>
        <w:rPr>
          <w:rFonts w:ascii="Arial" w:hAnsi="Arial" w:cs="Arial"/>
        </w:rPr>
        <w:t xml:space="preserve">LEY DE INGRESOS DEL </w:t>
      </w:r>
      <w:r>
        <w:rPr>
          <w:rFonts w:ascii="Arial" w:hAnsi="Arial" w:cs="Arial"/>
        </w:rPr>
        <w:t>MUNICIPIO DE SAYULA</w:t>
      </w:r>
      <w:r>
        <w:rPr>
          <w:rFonts w:ascii="Arial" w:hAnsi="Arial" w:cs="Arial"/>
        </w:rPr>
        <w:t>, JALISCO PARA EL EJERCICIO FISCAL 2022</w:t>
      </w:r>
    </w:p>
    <w:p w:rsidR="0036569D" w:rsidRDefault="0036569D" w:rsidP="0036569D">
      <w:pPr>
        <w:spacing w:after="0" w:line="240" w:lineRule="auto"/>
        <w:ind w:hanging="2"/>
        <w:jc w:val="both"/>
        <w:rPr>
          <w:rFonts w:ascii="Arial" w:hAnsi="Arial" w:cs="Arial"/>
        </w:rPr>
      </w:pPr>
    </w:p>
    <w:p w:rsidR="0036569D" w:rsidRDefault="0036569D" w:rsidP="0036569D">
      <w:pPr>
        <w:spacing w:after="0" w:line="240" w:lineRule="auto"/>
        <w:ind w:hanging="2"/>
        <w:jc w:val="both"/>
        <w:rPr>
          <w:rFonts w:ascii="Arial" w:hAnsi="Arial" w:cs="Arial"/>
          <w:b/>
        </w:rPr>
      </w:pPr>
      <w:bookmarkStart w:id="1" w:name="_GoBack"/>
      <w:bookmarkEnd w:id="1"/>
    </w:p>
    <w:p w:rsidR="0036569D" w:rsidRPr="00DF6B26" w:rsidRDefault="0036569D" w:rsidP="0036569D">
      <w:pPr>
        <w:spacing w:after="0" w:line="240" w:lineRule="auto"/>
        <w:ind w:hanging="2"/>
        <w:jc w:val="both"/>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24 DE NOVIEMBRE DE 2021</w:t>
      </w:r>
    </w:p>
    <w:p w:rsidR="0036569D" w:rsidRPr="00DF6B26" w:rsidRDefault="0036569D" w:rsidP="0036569D">
      <w:pPr>
        <w:spacing w:after="0" w:line="240" w:lineRule="auto"/>
        <w:ind w:hanging="2"/>
        <w:jc w:val="both"/>
        <w:rPr>
          <w:rFonts w:ascii="Arial" w:hAnsi="Arial" w:cs="Arial"/>
          <w:b/>
        </w:rPr>
      </w:pPr>
    </w:p>
    <w:p w:rsidR="0036569D" w:rsidRPr="00DF6B26" w:rsidRDefault="0036569D" w:rsidP="0036569D">
      <w:pPr>
        <w:spacing w:after="0" w:line="240" w:lineRule="auto"/>
        <w:ind w:hanging="2"/>
        <w:jc w:val="both"/>
        <w:rPr>
          <w:rFonts w:ascii="Arial" w:hAnsi="Arial" w:cs="Arial"/>
        </w:rPr>
      </w:pPr>
      <w:r w:rsidRPr="00DF6B26">
        <w:rPr>
          <w:rFonts w:ascii="Arial" w:hAnsi="Arial" w:cs="Arial"/>
          <w:b/>
        </w:rPr>
        <w:t>PUBLICACIÓN:</w:t>
      </w:r>
      <w:r>
        <w:rPr>
          <w:rFonts w:ascii="Arial" w:hAnsi="Arial" w:cs="Arial"/>
          <w:b/>
        </w:rPr>
        <w:t xml:space="preserve"> </w:t>
      </w:r>
      <w:r>
        <w:rPr>
          <w:rFonts w:ascii="Arial" w:hAnsi="Arial" w:cs="Arial"/>
        </w:rPr>
        <w:t>18 DE DICIEMBRE DE 2021 SEC. L</w:t>
      </w:r>
      <w:r>
        <w:rPr>
          <w:rFonts w:ascii="Arial" w:hAnsi="Arial" w:cs="Arial"/>
        </w:rPr>
        <w:t>X</w:t>
      </w:r>
    </w:p>
    <w:p w:rsidR="0036569D" w:rsidRPr="00DF6B26" w:rsidRDefault="0036569D" w:rsidP="0036569D">
      <w:pPr>
        <w:spacing w:after="0" w:line="240" w:lineRule="auto"/>
        <w:ind w:hanging="2"/>
        <w:jc w:val="both"/>
        <w:rPr>
          <w:rFonts w:ascii="Arial" w:hAnsi="Arial" w:cs="Arial"/>
          <w:b/>
        </w:rPr>
      </w:pPr>
    </w:p>
    <w:p w:rsidR="0036569D" w:rsidRPr="00DF6B26" w:rsidRDefault="0036569D" w:rsidP="0036569D">
      <w:pPr>
        <w:spacing w:after="0" w:line="240" w:lineRule="auto"/>
        <w:ind w:hanging="2"/>
        <w:jc w:val="both"/>
        <w:rPr>
          <w:rFonts w:ascii="Arial" w:hAnsi="Arial" w:cs="Arial"/>
          <w:lang w:val="es-ES"/>
        </w:rPr>
      </w:pPr>
      <w:r w:rsidRPr="00DF6B26">
        <w:rPr>
          <w:rFonts w:ascii="Arial" w:hAnsi="Arial" w:cs="Arial"/>
          <w:b/>
        </w:rPr>
        <w:t>VIGENCIA:</w:t>
      </w:r>
      <w:r>
        <w:rPr>
          <w:rFonts w:ascii="Arial" w:hAnsi="Arial" w:cs="Arial"/>
          <w:b/>
        </w:rPr>
        <w:t xml:space="preserve"> </w:t>
      </w:r>
      <w:r>
        <w:rPr>
          <w:rFonts w:ascii="Arial" w:hAnsi="Arial" w:cs="Arial"/>
        </w:rPr>
        <w:t>1 DE ENERO DE 2022</w:t>
      </w:r>
    </w:p>
    <w:p w:rsidR="00D35ECF" w:rsidRPr="0036569D" w:rsidRDefault="00D35ECF" w:rsidP="0036569D">
      <w:pPr>
        <w:rPr>
          <w:rFonts w:ascii="Arial" w:hAnsi="Arial" w:cs="Arial"/>
          <w:sz w:val="24"/>
          <w:szCs w:val="24"/>
        </w:rPr>
      </w:pPr>
    </w:p>
    <w:sectPr w:rsidR="00D35ECF" w:rsidRPr="0036569D" w:rsidSect="0055302B">
      <w:headerReference w:type="default" r:id="rId10"/>
      <w:pgSz w:w="12240" w:h="15840" w:code="1"/>
      <w:pgMar w:top="2268" w:right="851" w:bottom="1134" w:left="3402" w:header="227"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F0" w:rsidRDefault="007D2AF0" w:rsidP="00E20F0A">
      <w:pPr>
        <w:spacing w:after="0" w:line="240" w:lineRule="auto"/>
      </w:pPr>
      <w:r>
        <w:separator/>
      </w:r>
    </w:p>
  </w:endnote>
  <w:endnote w:type="continuationSeparator" w:id="0">
    <w:p w:rsidR="007D2AF0" w:rsidRDefault="007D2AF0" w:rsidP="00E2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Humnst777 BT">
    <w:altName w:val="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ntique Olive">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F0" w:rsidRDefault="007D2AF0" w:rsidP="00E20F0A">
      <w:pPr>
        <w:spacing w:after="0" w:line="240" w:lineRule="auto"/>
      </w:pPr>
      <w:r>
        <w:separator/>
      </w:r>
    </w:p>
  </w:footnote>
  <w:footnote w:type="continuationSeparator" w:id="0">
    <w:p w:rsidR="007D2AF0" w:rsidRDefault="007D2AF0" w:rsidP="00E20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81" w:rsidRPr="00246C33" w:rsidRDefault="00A75A81" w:rsidP="00A75A81">
    <w:pPr>
      <w:spacing w:after="0" w:line="240" w:lineRule="auto"/>
      <w:jc w:val="both"/>
      <w:rPr>
        <w:rFonts w:ascii="Arial" w:hAnsi="Arial" w:cs="Arial"/>
        <w:sz w:val="16"/>
        <w:szCs w:val="16"/>
      </w:rPr>
    </w:pPr>
  </w:p>
  <w:p w:rsidR="00A75A81" w:rsidRDefault="00A75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BA1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85601F6"/>
    <w:lvl w:ilvl="0">
      <w:start w:val="1"/>
      <w:numFmt w:val="bullet"/>
      <w:pStyle w:val="Sangradetextonormal"/>
      <w:lvlText w:val=""/>
      <w:lvlJc w:val="left"/>
      <w:pPr>
        <w:tabs>
          <w:tab w:val="num" w:pos="360"/>
        </w:tabs>
        <w:ind w:left="360" w:hanging="360"/>
      </w:pPr>
      <w:rPr>
        <w:rFonts w:ascii="Symbol" w:hAnsi="Symbol" w:cs="Symbol" w:hint="default"/>
      </w:rPr>
    </w:lvl>
  </w:abstractNum>
  <w:abstractNum w:abstractNumId="2">
    <w:nsid w:val="00C8162B"/>
    <w:multiLevelType w:val="hybridMultilevel"/>
    <w:tmpl w:val="FFEE0662"/>
    <w:lvl w:ilvl="0" w:tplc="C3A06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B83A83"/>
    <w:multiLevelType w:val="hybridMultilevel"/>
    <w:tmpl w:val="2312E0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0C70CD"/>
    <w:multiLevelType w:val="hybridMultilevel"/>
    <w:tmpl w:val="891220B2"/>
    <w:lvl w:ilvl="0" w:tplc="304EA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C32FC9"/>
    <w:multiLevelType w:val="hybridMultilevel"/>
    <w:tmpl w:val="BC8CE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F20045"/>
    <w:multiLevelType w:val="hybridMultilevel"/>
    <w:tmpl w:val="89561EEA"/>
    <w:lvl w:ilvl="0" w:tplc="70643CF2">
      <w:start w:val="1"/>
      <w:numFmt w:val="upperRoman"/>
      <w:lvlText w:val="%1."/>
      <w:lvlJc w:val="left"/>
      <w:pPr>
        <w:ind w:left="1080" w:hanging="720"/>
      </w:pPr>
      <w:rPr>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AB7080"/>
    <w:multiLevelType w:val="hybridMultilevel"/>
    <w:tmpl w:val="50505C9A"/>
    <w:lvl w:ilvl="0" w:tplc="080A000F">
      <w:start w:val="1"/>
      <w:numFmt w:val="decimal"/>
      <w:lvlText w:val="%1."/>
      <w:lvlJc w:val="left"/>
      <w:pPr>
        <w:ind w:left="2700" w:hanging="360"/>
      </w:pPr>
    </w:lvl>
    <w:lvl w:ilvl="1" w:tplc="080A0019">
      <w:start w:val="1"/>
      <w:numFmt w:val="lowerLetter"/>
      <w:lvlText w:val="%2."/>
      <w:lvlJc w:val="left"/>
      <w:pPr>
        <w:ind w:left="3420" w:hanging="360"/>
      </w:pPr>
    </w:lvl>
    <w:lvl w:ilvl="2" w:tplc="080A001B">
      <w:start w:val="1"/>
      <w:numFmt w:val="lowerRoman"/>
      <w:lvlText w:val="%3."/>
      <w:lvlJc w:val="right"/>
      <w:pPr>
        <w:ind w:left="4140" w:hanging="180"/>
      </w:pPr>
    </w:lvl>
    <w:lvl w:ilvl="3" w:tplc="080A000F">
      <w:start w:val="1"/>
      <w:numFmt w:val="decimal"/>
      <w:lvlText w:val="%4."/>
      <w:lvlJc w:val="left"/>
      <w:pPr>
        <w:ind w:left="4860" w:hanging="360"/>
      </w:pPr>
    </w:lvl>
    <w:lvl w:ilvl="4" w:tplc="080A0019">
      <w:start w:val="1"/>
      <w:numFmt w:val="lowerLetter"/>
      <w:lvlText w:val="%5."/>
      <w:lvlJc w:val="left"/>
      <w:pPr>
        <w:ind w:left="5580" w:hanging="360"/>
      </w:pPr>
    </w:lvl>
    <w:lvl w:ilvl="5" w:tplc="080A001B">
      <w:start w:val="1"/>
      <w:numFmt w:val="lowerRoman"/>
      <w:lvlText w:val="%6."/>
      <w:lvlJc w:val="right"/>
      <w:pPr>
        <w:ind w:left="6300" w:hanging="180"/>
      </w:pPr>
    </w:lvl>
    <w:lvl w:ilvl="6" w:tplc="080A000F">
      <w:start w:val="1"/>
      <w:numFmt w:val="decimal"/>
      <w:lvlText w:val="%7."/>
      <w:lvlJc w:val="left"/>
      <w:pPr>
        <w:ind w:left="7020" w:hanging="360"/>
      </w:pPr>
    </w:lvl>
    <w:lvl w:ilvl="7" w:tplc="080A0019">
      <w:start w:val="1"/>
      <w:numFmt w:val="lowerLetter"/>
      <w:lvlText w:val="%8."/>
      <w:lvlJc w:val="left"/>
      <w:pPr>
        <w:ind w:left="7740" w:hanging="360"/>
      </w:pPr>
    </w:lvl>
    <w:lvl w:ilvl="8" w:tplc="080A001B">
      <w:start w:val="1"/>
      <w:numFmt w:val="lowerRoman"/>
      <w:lvlText w:val="%9."/>
      <w:lvlJc w:val="right"/>
      <w:pPr>
        <w:ind w:left="8460" w:hanging="180"/>
      </w:pPr>
    </w:lvl>
  </w:abstractNum>
  <w:abstractNum w:abstractNumId="8">
    <w:nsid w:val="239C4499"/>
    <w:multiLevelType w:val="hybridMultilevel"/>
    <w:tmpl w:val="B3D0C034"/>
    <w:lvl w:ilvl="0" w:tplc="080A000F">
      <w:start w:val="1"/>
      <w:numFmt w:val="decimal"/>
      <w:lvlText w:val="%1."/>
      <w:lvlJc w:val="left"/>
      <w:pPr>
        <w:ind w:left="2700" w:hanging="360"/>
      </w:pPr>
    </w:lvl>
    <w:lvl w:ilvl="1" w:tplc="080A0019">
      <w:start w:val="1"/>
      <w:numFmt w:val="lowerLetter"/>
      <w:lvlText w:val="%2."/>
      <w:lvlJc w:val="left"/>
      <w:pPr>
        <w:ind w:left="3420" w:hanging="360"/>
      </w:pPr>
    </w:lvl>
    <w:lvl w:ilvl="2" w:tplc="080A001B">
      <w:start w:val="1"/>
      <w:numFmt w:val="lowerRoman"/>
      <w:lvlText w:val="%3."/>
      <w:lvlJc w:val="right"/>
      <w:pPr>
        <w:ind w:left="4140" w:hanging="180"/>
      </w:pPr>
    </w:lvl>
    <w:lvl w:ilvl="3" w:tplc="080A000F">
      <w:start w:val="1"/>
      <w:numFmt w:val="decimal"/>
      <w:lvlText w:val="%4."/>
      <w:lvlJc w:val="left"/>
      <w:pPr>
        <w:ind w:left="4860" w:hanging="360"/>
      </w:pPr>
    </w:lvl>
    <w:lvl w:ilvl="4" w:tplc="080A0019">
      <w:start w:val="1"/>
      <w:numFmt w:val="lowerLetter"/>
      <w:lvlText w:val="%5."/>
      <w:lvlJc w:val="left"/>
      <w:pPr>
        <w:ind w:left="5580" w:hanging="360"/>
      </w:pPr>
    </w:lvl>
    <w:lvl w:ilvl="5" w:tplc="080A001B">
      <w:start w:val="1"/>
      <w:numFmt w:val="lowerRoman"/>
      <w:lvlText w:val="%6."/>
      <w:lvlJc w:val="right"/>
      <w:pPr>
        <w:ind w:left="6300" w:hanging="180"/>
      </w:pPr>
    </w:lvl>
    <w:lvl w:ilvl="6" w:tplc="080A000F">
      <w:start w:val="1"/>
      <w:numFmt w:val="decimal"/>
      <w:lvlText w:val="%7."/>
      <w:lvlJc w:val="left"/>
      <w:pPr>
        <w:ind w:left="7020" w:hanging="360"/>
      </w:pPr>
    </w:lvl>
    <w:lvl w:ilvl="7" w:tplc="080A0019">
      <w:start w:val="1"/>
      <w:numFmt w:val="lowerLetter"/>
      <w:lvlText w:val="%8."/>
      <w:lvlJc w:val="left"/>
      <w:pPr>
        <w:ind w:left="7740" w:hanging="360"/>
      </w:pPr>
    </w:lvl>
    <w:lvl w:ilvl="8" w:tplc="080A001B">
      <w:start w:val="1"/>
      <w:numFmt w:val="lowerRoman"/>
      <w:lvlText w:val="%9."/>
      <w:lvlJc w:val="right"/>
      <w:pPr>
        <w:ind w:left="8460" w:hanging="180"/>
      </w:pPr>
    </w:lvl>
  </w:abstractNum>
  <w:abstractNum w:abstractNumId="9">
    <w:nsid w:val="24632666"/>
    <w:multiLevelType w:val="hybridMultilevel"/>
    <w:tmpl w:val="230AA69E"/>
    <w:lvl w:ilvl="0" w:tplc="2B62C7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881696"/>
    <w:multiLevelType w:val="hybridMultilevel"/>
    <w:tmpl w:val="F530B65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1E56B70"/>
    <w:multiLevelType w:val="hybridMultilevel"/>
    <w:tmpl w:val="F6060448"/>
    <w:lvl w:ilvl="0" w:tplc="3C1A36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FB00E0"/>
    <w:multiLevelType w:val="multilevel"/>
    <w:tmpl w:val="753622D4"/>
    <w:styleLink w:val="WWNum12"/>
    <w:lvl w:ilvl="0">
      <w:start w:val="1"/>
      <w:numFmt w:val="upperRoman"/>
      <w:lvlText w:val=" %1."/>
      <w:lvlJc w:val="left"/>
    </w:lvl>
    <w:lvl w:ilvl="1">
      <w:start w:val="1"/>
      <w:numFmt w:val="upperLetter"/>
      <w:lvlText w:val=" %2."/>
      <w:lvlJc w:val="left"/>
    </w:lvl>
    <w:lvl w:ilvl="2">
      <w:start w:val="1"/>
      <w:numFmt w:val="decimal"/>
      <w:lvlText w:val="%3."/>
      <w:lvlJc w:val="left"/>
      <w:rPr>
        <w:rFonts w:ascii="Bookman Old Style" w:eastAsia="Times New Roman" w:hAnsi="Bookman Old Style"/>
      </w:rPr>
    </w:lvl>
    <w:lvl w:ilvl="3">
      <w:start w:val="1"/>
      <w:numFmt w:val="lowerLetter"/>
      <w:lvlText w:val=" %4)"/>
      <w:lvlJc w:val="left"/>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3">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2DD6157"/>
    <w:multiLevelType w:val="hybridMultilevel"/>
    <w:tmpl w:val="FB64B02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3C76E1B"/>
    <w:multiLevelType w:val="hybridMultilevel"/>
    <w:tmpl w:val="372A8CEE"/>
    <w:lvl w:ilvl="0" w:tplc="7534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440849"/>
    <w:multiLevelType w:val="hybridMultilevel"/>
    <w:tmpl w:val="EF80B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B15FE3"/>
    <w:multiLevelType w:val="hybridMultilevel"/>
    <w:tmpl w:val="C8BC7134"/>
    <w:lvl w:ilvl="0" w:tplc="85BA95AC">
      <w:start w:val="1"/>
      <w:numFmt w:val="bullet"/>
      <w:pStyle w:val="Normal1"/>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4DAD3A1D"/>
    <w:multiLevelType w:val="hybridMultilevel"/>
    <w:tmpl w:val="4744905C"/>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9">
    <w:nsid w:val="58C723C5"/>
    <w:multiLevelType w:val="hybridMultilevel"/>
    <w:tmpl w:val="A566B0A8"/>
    <w:lvl w:ilvl="0" w:tplc="6BDEA2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41660A"/>
    <w:multiLevelType w:val="hybridMultilevel"/>
    <w:tmpl w:val="BF1E9C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4908DD"/>
    <w:multiLevelType w:val="hybridMultilevel"/>
    <w:tmpl w:val="BC98B4B4"/>
    <w:lvl w:ilvl="0" w:tplc="191836B8">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3">
    <w:nsid w:val="64DF03AB"/>
    <w:multiLevelType w:val="hybridMultilevel"/>
    <w:tmpl w:val="B8CC22C0"/>
    <w:lvl w:ilvl="0" w:tplc="080A000F">
      <w:start w:val="1"/>
      <w:numFmt w:val="decimal"/>
      <w:lvlText w:val="%1."/>
      <w:lvlJc w:val="left"/>
      <w:pPr>
        <w:ind w:left="2700" w:hanging="360"/>
      </w:pPr>
    </w:lvl>
    <w:lvl w:ilvl="1" w:tplc="080A0019">
      <w:start w:val="1"/>
      <w:numFmt w:val="lowerLetter"/>
      <w:lvlText w:val="%2."/>
      <w:lvlJc w:val="left"/>
      <w:pPr>
        <w:ind w:left="3420" w:hanging="360"/>
      </w:pPr>
    </w:lvl>
    <w:lvl w:ilvl="2" w:tplc="080A001B">
      <w:start w:val="1"/>
      <w:numFmt w:val="lowerRoman"/>
      <w:lvlText w:val="%3."/>
      <w:lvlJc w:val="right"/>
      <w:pPr>
        <w:ind w:left="4140" w:hanging="180"/>
      </w:pPr>
    </w:lvl>
    <w:lvl w:ilvl="3" w:tplc="080A000F">
      <w:start w:val="1"/>
      <w:numFmt w:val="decimal"/>
      <w:lvlText w:val="%4."/>
      <w:lvlJc w:val="left"/>
      <w:pPr>
        <w:ind w:left="4860" w:hanging="360"/>
      </w:pPr>
    </w:lvl>
    <w:lvl w:ilvl="4" w:tplc="080A0019">
      <w:start w:val="1"/>
      <w:numFmt w:val="lowerLetter"/>
      <w:lvlText w:val="%5."/>
      <w:lvlJc w:val="left"/>
      <w:pPr>
        <w:ind w:left="5580" w:hanging="360"/>
      </w:pPr>
    </w:lvl>
    <w:lvl w:ilvl="5" w:tplc="080A001B">
      <w:start w:val="1"/>
      <w:numFmt w:val="lowerRoman"/>
      <w:lvlText w:val="%6."/>
      <w:lvlJc w:val="right"/>
      <w:pPr>
        <w:ind w:left="6300" w:hanging="180"/>
      </w:pPr>
    </w:lvl>
    <w:lvl w:ilvl="6" w:tplc="080A000F">
      <w:start w:val="1"/>
      <w:numFmt w:val="decimal"/>
      <w:lvlText w:val="%7."/>
      <w:lvlJc w:val="left"/>
      <w:pPr>
        <w:ind w:left="7020" w:hanging="360"/>
      </w:pPr>
    </w:lvl>
    <w:lvl w:ilvl="7" w:tplc="080A0019">
      <w:start w:val="1"/>
      <w:numFmt w:val="lowerLetter"/>
      <w:lvlText w:val="%8."/>
      <w:lvlJc w:val="left"/>
      <w:pPr>
        <w:ind w:left="7740" w:hanging="360"/>
      </w:pPr>
    </w:lvl>
    <w:lvl w:ilvl="8" w:tplc="080A001B">
      <w:start w:val="1"/>
      <w:numFmt w:val="lowerRoman"/>
      <w:lvlText w:val="%9."/>
      <w:lvlJc w:val="right"/>
      <w:pPr>
        <w:ind w:left="8460" w:hanging="180"/>
      </w:pPr>
    </w:lvl>
  </w:abstractNum>
  <w:abstractNum w:abstractNumId="24">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264D64"/>
    <w:multiLevelType w:val="hybridMultilevel"/>
    <w:tmpl w:val="8072327C"/>
    <w:lvl w:ilvl="0" w:tplc="22FA3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8A47193"/>
    <w:multiLevelType w:val="hybridMultilevel"/>
    <w:tmpl w:val="03D4375C"/>
    <w:lvl w:ilvl="0" w:tplc="F59032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0C1C5A"/>
    <w:multiLevelType w:val="hybridMultilevel"/>
    <w:tmpl w:val="78DAA1E2"/>
    <w:lvl w:ilvl="0" w:tplc="6350717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7F590E"/>
    <w:multiLevelType w:val="hybridMultilevel"/>
    <w:tmpl w:val="81120046"/>
    <w:lvl w:ilvl="0" w:tplc="BFA6D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8F34FC"/>
    <w:multiLevelType w:val="hybridMultilevel"/>
    <w:tmpl w:val="31EECE90"/>
    <w:styleLink w:val="WWNum111"/>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9A17648"/>
    <w:multiLevelType w:val="hybridMultilevel"/>
    <w:tmpl w:val="8072327C"/>
    <w:lvl w:ilvl="0" w:tplc="22FA3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655C69"/>
    <w:multiLevelType w:val="hybridMultilevel"/>
    <w:tmpl w:val="C13CA10E"/>
    <w:lvl w:ilvl="0" w:tplc="736ED0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5"/>
  </w:num>
  <w:num w:numId="3">
    <w:abstractNumId w:val="5"/>
  </w:num>
  <w:num w:numId="4">
    <w:abstractNumId w:val="16"/>
  </w:num>
  <w:num w:numId="5">
    <w:abstractNumId w:val="15"/>
  </w:num>
  <w:num w:numId="6">
    <w:abstractNumId w:val="28"/>
  </w:num>
  <w:num w:numId="7">
    <w:abstractNumId w:val="4"/>
  </w:num>
  <w:num w:numId="8">
    <w:abstractNumId w:val="11"/>
  </w:num>
  <w:num w:numId="9">
    <w:abstractNumId w:val="2"/>
  </w:num>
  <w:num w:numId="10">
    <w:abstractNumId w:val="31"/>
  </w:num>
  <w:num w:numId="11">
    <w:abstractNumId w:val="19"/>
  </w:num>
  <w:num w:numId="12">
    <w:abstractNumId w:val="9"/>
  </w:num>
  <w:num w:numId="13">
    <w:abstractNumId w:val="26"/>
  </w:num>
  <w:num w:numId="14">
    <w:abstractNumId w:val="27"/>
  </w:num>
  <w:num w:numId="15">
    <w:abstractNumId w:val="1"/>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9"/>
  </w:num>
  <w:num w:numId="23">
    <w:abstractNumId w:val="23"/>
  </w:num>
  <w:num w:numId="24">
    <w:abstractNumId w:val="7"/>
  </w:num>
  <w:num w:numId="25">
    <w:abstractNumId w:val="8"/>
  </w:num>
  <w:num w:numId="26">
    <w:abstractNumId w:val="14"/>
  </w:num>
  <w:num w:numId="27">
    <w:abstractNumId w:val="21"/>
  </w:num>
  <w:num w:numId="28">
    <w:abstractNumId w:val="24"/>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0F0A"/>
    <w:rsid w:val="000E1923"/>
    <w:rsid w:val="002945A2"/>
    <w:rsid w:val="002B7B84"/>
    <w:rsid w:val="003033A3"/>
    <w:rsid w:val="0036569D"/>
    <w:rsid w:val="00382D6E"/>
    <w:rsid w:val="003F5CAC"/>
    <w:rsid w:val="004D253A"/>
    <w:rsid w:val="005506AA"/>
    <w:rsid w:val="0055302B"/>
    <w:rsid w:val="0058795F"/>
    <w:rsid w:val="00596DFE"/>
    <w:rsid w:val="005D6BA8"/>
    <w:rsid w:val="00673ABF"/>
    <w:rsid w:val="006D4202"/>
    <w:rsid w:val="007D2AF0"/>
    <w:rsid w:val="007D50F4"/>
    <w:rsid w:val="0088249E"/>
    <w:rsid w:val="008A07CC"/>
    <w:rsid w:val="00951514"/>
    <w:rsid w:val="00A75A81"/>
    <w:rsid w:val="00A85EC7"/>
    <w:rsid w:val="00AD28AC"/>
    <w:rsid w:val="00AF0D6B"/>
    <w:rsid w:val="00AF5C74"/>
    <w:rsid w:val="00BB6263"/>
    <w:rsid w:val="00D15169"/>
    <w:rsid w:val="00D35ECF"/>
    <w:rsid w:val="00E20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0A"/>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A75A81"/>
    <w:pPr>
      <w:keepNext/>
      <w:spacing w:before="240" w:after="60" w:line="240" w:lineRule="auto"/>
      <w:outlineLvl w:val="0"/>
    </w:pPr>
    <w:rPr>
      <w:rFonts w:ascii="Arial" w:eastAsia="Times New Roman" w:hAnsi="Arial" w:cs="Arial"/>
      <w:b/>
      <w:bCs/>
      <w:kern w:val="32"/>
      <w:sz w:val="32"/>
      <w:szCs w:val="32"/>
      <w:lang w:val="es-ES" w:eastAsia="es-MX"/>
    </w:rPr>
  </w:style>
  <w:style w:type="paragraph" w:styleId="Ttulo2">
    <w:name w:val="heading 2"/>
    <w:basedOn w:val="Normal"/>
    <w:next w:val="Normal"/>
    <w:link w:val="Ttulo2Car"/>
    <w:uiPriority w:val="99"/>
    <w:qFormat/>
    <w:rsid w:val="00A75A81"/>
    <w:pPr>
      <w:keepNext/>
      <w:keepLines/>
      <w:spacing w:before="200" w:after="0" w:line="240" w:lineRule="auto"/>
      <w:outlineLvl w:val="1"/>
    </w:pPr>
    <w:rPr>
      <w:rFonts w:ascii="Cambria" w:eastAsia="Times New Roman" w:hAnsi="Cambria" w:cs="Cambria"/>
      <w:b/>
      <w:bCs/>
      <w:color w:val="4F81BD"/>
      <w:sz w:val="26"/>
      <w:szCs w:val="26"/>
      <w:lang w:val="es-ES" w:eastAsia="es-ES"/>
    </w:rPr>
  </w:style>
  <w:style w:type="paragraph" w:styleId="Ttulo3">
    <w:name w:val="heading 3"/>
    <w:basedOn w:val="Normal"/>
    <w:next w:val="Normal"/>
    <w:link w:val="Ttulo3Car"/>
    <w:uiPriority w:val="99"/>
    <w:qFormat/>
    <w:rsid w:val="00A75A81"/>
    <w:pPr>
      <w:keepNext/>
      <w:spacing w:after="0" w:line="360" w:lineRule="auto"/>
      <w:outlineLvl w:val="2"/>
    </w:pPr>
    <w:rPr>
      <w:rFonts w:ascii="Arial" w:eastAsia="Times New Roman" w:hAnsi="Arial" w:cs="Arial"/>
      <w:b/>
      <w:bCs/>
      <w:sz w:val="24"/>
      <w:szCs w:val="24"/>
      <w:lang w:eastAsia="es-ES"/>
    </w:rPr>
  </w:style>
  <w:style w:type="paragraph" w:styleId="Ttulo4">
    <w:name w:val="heading 4"/>
    <w:basedOn w:val="Normal"/>
    <w:next w:val="Normal"/>
    <w:link w:val="Ttulo4Car"/>
    <w:uiPriority w:val="99"/>
    <w:qFormat/>
    <w:rsid w:val="00A75A81"/>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A75A81"/>
    <w:pPr>
      <w:spacing w:before="240" w:after="60" w:line="240" w:lineRule="auto"/>
      <w:outlineLvl w:val="4"/>
    </w:pPr>
    <w:rPr>
      <w:rFonts w:eastAsia="Times New Roman"/>
      <w:b/>
      <w:bCs/>
      <w:i/>
      <w:iCs/>
      <w:sz w:val="26"/>
      <w:szCs w:val="26"/>
      <w:lang w:val="es-ES" w:eastAsia="es-ES"/>
    </w:rPr>
  </w:style>
  <w:style w:type="paragraph" w:styleId="Ttulo6">
    <w:name w:val="heading 6"/>
    <w:basedOn w:val="Normal"/>
    <w:next w:val="Normal"/>
    <w:link w:val="Ttulo6Car"/>
    <w:uiPriority w:val="99"/>
    <w:qFormat/>
    <w:rsid w:val="00A75A81"/>
    <w:pPr>
      <w:spacing w:before="240" w:after="60" w:line="240" w:lineRule="auto"/>
      <w:outlineLvl w:val="5"/>
    </w:pPr>
    <w:rPr>
      <w:rFonts w:eastAsia="Times New Roman"/>
      <w:b/>
      <w:bCs/>
      <w:sz w:val="20"/>
      <w:szCs w:val="20"/>
      <w:lang w:val="es-ES" w:eastAsia="es-MX"/>
    </w:rPr>
  </w:style>
  <w:style w:type="paragraph" w:styleId="Ttulo7">
    <w:name w:val="heading 7"/>
    <w:basedOn w:val="Normal"/>
    <w:next w:val="Normal"/>
    <w:link w:val="Ttulo7Car"/>
    <w:uiPriority w:val="99"/>
    <w:qFormat/>
    <w:rsid w:val="00A75A81"/>
    <w:pPr>
      <w:spacing w:before="240" w:after="60" w:line="240" w:lineRule="auto"/>
      <w:outlineLvl w:val="6"/>
    </w:pPr>
    <w:rPr>
      <w:sz w:val="24"/>
      <w:szCs w:val="24"/>
      <w:lang w:val="es-ES" w:eastAsia="es-MX"/>
    </w:rPr>
  </w:style>
  <w:style w:type="paragraph" w:styleId="Ttulo8">
    <w:name w:val="heading 8"/>
    <w:basedOn w:val="Normal"/>
    <w:next w:val="Normal"/>
    <w:link w:val="Ttulo8Car"/>
    <w:uiPriority w:val="99"/>
    <w:qFormat/>
    <w:rsid w:val="00A75A81"/>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A75A81"/>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0F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F0A"/>
    <w:rPr>
      <w:rFonts w:ascii="Calibri" w:eastAsia="Calibri" w:hAnsi="Calibri" w:cs="Calibri"/>
    </w:rPr>
  </w:style>
  <w:style w:type="paragraph" w:styleId="Piedepgina">
    <w:name w:val="footer"/>
    <w:aliases w:val="Car"/>
    <w:basedOn w:val="Normal"/>
    <w:link w:val="PiedepginaCar"/>
    <w:uiPriority w:val="99"/>
    <w:rsid w:val="00E20F0A"/>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20F0A"/>
    <w:rPr>
      <w:rFonts w:ascii="Calibri" w:eastAsia="Calibri" w:hAnsi="Calibri" w:cs="Calibri"/>
    </w:rPr>
  </w:style>
  <w:style w:type="paragraph" w:styleId="Prrafodelista">
    <w:name w:val="List Paragraph"/>
    <w:basedOn w:val="Normal"/>
    <w:link w:val="PrrafodelistaCar"/>
    <w:uiPriority w:val="34"/>
    <w:qFormat/>
    <w:rsid w:val="00E20F0A"/>
    <w:pPr>
      <w:ind w:left="720"/>
    </w:pPr>
  </w:style>
  <w:style w:type="paragraph" w:customStyle="1" w:styleId="Default">
    <w:name w:val="Default"/>
    <w:uiPriority w:val="99"/>
    <w:rsid w:val="00E20F0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PrrafodelistaCar">
    <w:name w:val="Párrafo de lista Car"/>
    <w:link w:val="Prrafodelista"/>
    <w:uiPriority w:val="34"/>
    <w:locked/>
    <w:rsid w:val="00E20F0A"/>
    <w:rPr>
      <w:rFonts w:ascii="Calibri" w:eastAsia="Calibri" w:hAnsi="Calibri" w:cs="Calibri"/>
    </w:rPr>
  </w:style>
  <w:style w:type="paragraph" w:customStyle="1" w:styleId="Prrafodelista6">
    <w:name w:val="Párrafo de lista6"/>
    <w:basedOn w:val="Normal"/>
    <w:link w:val="ListParagraphChar"/>
    <w:uiPriority w:val="99"/>
    <w:qFormat/>
    <w:rsid w:val="00E20F0A"/>
    <w:pPr>
      <w:spacing w:after="200" w:line="276" w:lineRule="auto"/>
      <w:ind w:left="720"/>
      <w:jc w:val="both"/>
    </w:pPr>
    <w:rPr>
      <w:rFonts w:eastAsia="Times New Roman"/>
      <w:lang w:val="es-ES"/>
    </w:rPr>
  </w:style>
  <w:style w:type="character" w:customStyle="1" w:styleId="ListParagraphChar">
    <w:name w:val="List Paragraph Char"/>
    <w:link w:val="Prrafodelista6"/>
    <w:locked/>
    <w:rsid w:val="00E20F0A"/>
    <w:rPr>
      <w:rFonts w:ascii="Calibri" w:eastAsia="Times New Roman" w:hAnsi="Calibri" w:cs="Calibri"/>
      <w:lang w:val="es-ES"/>
    </w:rPr>
  </w:style>
  <w:style w:type="paragraph" w:styleId="Textodeglobo">
    <w:name w:val="Balloon Text"/>
    <w:basedOn w:val="Normal"/>
    <w:link w:val="TextodegloboCar"/>
    <w:uiPriority w:val="99"/>
    <w:semiHidden/>
    <w:unhideWhenUsed/>
    <w:rsid w:val="00E20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F0A"/>
    <w:rPr>
      <w:rFonts w:ascii="Tahoma" w:eastAsia="Calibri" w:hAnsi="Tahoma" w:cs="Tahoma"/>
      <w:sz w:val="16"/>
      <w:szCs w:val="16"/>
    </w:rPr>
  </w:style>
  <w:style w:type="table" w:styleId="Tablaconcuadrcula">
    <w:name w:val="Table Grid"/>
    <w:basedOn w:val="Tablanormal"/>
    <w:uiPriority w:val="59"/>
    <w:rsid w:val="006D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A75A81"/>
    <w:rPr>
      <w:rFonts w:ascii="Arial" w:eastAsia="Times New Roman" w:hAnsi="Arial" w:cs="Arial"/>
      <w:b/>
      <w:bCs/>
      <w:kern w:val="32"/>
      <w:sz w:val="32"/>
      <w:szCs w:val="32"/>
      <w:lang w:val="es-ES" w:eastAsia="es-MX"/>
    </w:rPr>
  </w:style>
  <w:style w:type="character" w:customStyle="1" w:styleId="Ttulo2Car">
    <w:name w:val="Título 2 Car"/>
    <w:basedOn w:val="Fuentedeprrafopredeter"/>
    <w:link w:val="Ttulo2"/>
    <w:uiPriority w:val="99"/>
    <w:rsid w:val="00A75A81"/>
    <w:rPr>
      <w:rFonts w:ascii="Cambria" w:eastAsia="Times New Roman" w:hAnsi="Cambria" w:cs="Cambria"/>
      <w:b/>
      <w:bCs/>
      <w:color w:val="4F81BD"/>
      <w:sz w:val="26"/>
      <w:szCs w:val="26"/>
      <w:lang w:val="es-ES" w:eastAsia="es-ES"/>
    </w:rPr>
  </w:style>
  <w:style w:type="character" w:customStyle="1" w:styleId="Ttulo3Car">
    <w:name w:val="Título 3 Car"/>
    <w:basedOn w:val="Fuentedeprrafopredeter"/>
    <w:link w:val="Ttulo3"/>
    <w:uiPriority w:val="99"/>
    <w:rsid w:val="00A75A81"/>
    <w:rPr>
      <w:rFonts w:ascii="Arial" w:eastAsia="Times New Roman" w:hAnsi="Arial" w:cs="Arial"/>
      <w:b/>
      <w:bCs/>
      <w:sz w:val="24"/>
      <w:szCs w:val="24"/>
      <w:lang w:eastAsia="es-ES"/>
    </w:rPr>
  </w:style>
  <w:style w:type="character" w:customStyle="1" w:styleId="Ttulo4Car">
    <w:name w:val="Título 4 Car"/>
    <w:basedOn w:val="Fuentedeprrafopredeter"/>
    <w:link w:val="Ttulo4"/>
    <w:uiPriority w:val="99"/>
    <w:rsid w:val="00A75A81"/>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A75A81"/>
    <w:rPr>
      <w:rFonts w:ascii="Calibri" w:eastAsia="Times New Roman" w:hAnsi="Calibri" w:cs="Calibri"/>
      <w:b/>
      <w:bCs/>
      <w:i/>
      <w:iCs/>
      <w:sz w:val="26"/>
      <w:szCs w:val="26"/>
      <w:lang w:val="es-ES" w:eastAsia="es-ES"/>
    </w:rPr>
  </w:style>
  <w:style w:type="character" w:customStyle="1" w:styleId="Ttulo6Car">
    <w:name w:val="Título 6 Car"/>
    <w:basedOn w:val="Fuentedeprrafopredeter"/>
    <w:link w:val="Ttulo6"/>
    <w:uiPriority w:val="99"/>
    <w:rsid w:val="00A75A81"/>
    <w:rPr>
      <w:rFonts w:ascii="Calibri" w:eastAsia="Times New Roman" w:hAnsi="Calibri" w:cs="Calibri"/>
      <w:b/>
      <w:bCs/>
      <w:sz w:val="20"/>
      <w:szCs w:val="20"/>
      <w:lang w:val="es-ES" w:eastAsia="es-MX"/>
    </w:rPr>
  </w:style>
  <w:style w:type="character" w:customStyle="1" w:styleId="Ttulo7Car">
    <w:name w:val="Título 7 Car"/>
    <w:basedOn w:val="Fuentedeprrafopredeter"/>
    <w:link w:val="Ttulo7"/>
    <w:uiPriority w:val="99"/>
    <w:rsid w:val="00A75A81"/>
    <w:rPr>
      <w:rFonts w:ascii="Calibri" w:eastAsia="Calibri" w:hAnsi="Calibri" w:cs="Calibri"/>
      <w:sz w:val="24"/>
      <w:szCs w:val="24"/>
      <w:lang w:val="es-ES" w:eastAsia="es-MX"/>
    </w:rPr>
  </w:style>
  <w:style w:type="character" w:customStyle="1" w:styleId="Ttulo8Car">
    <w:name w:val="Título 8 Car"/>
    <w:basedOn w:val="Fuentedeprrafopredeter"/>
    <w:link w:val="Ttulo8"/>
    <w:uiPriority w:val="99"/>
    <w:rsid w:val="00A75A81"/>
    <w:rPr>
      <w:rFonts w:ascii="Arial" w:eastAsia="Calibri" w:hAnsi="Arial" w:cs="Arial"/>
      <w:i/>
      <w:iCs/>
      <w:sz w:val="20"/>
      <w:szCs w:val="20"/>
    </w:rPr>
  </w:style>
  <w:style w:type="character" w:customStyle="1" w:styleId="Ttulo9Car">
    <w:name w:val="Título 9 Car"/>
    <w:basedOn w:val="Fuentedeprrafopredeter"/>
    <w:link w:val="Ttulo9"/>
    <w:uiPriority w:val="99"/>
    <w:rsid w:val="00A75A81"/>
    <w:rPr>
      <w:rFonts w:ascii="Arial" w:eastAsia="Calibri" w:hAnsi="Arial" w:cs="Arial"/>
      <w:sz w:val="20"/>
      <w:szCs w:val="20"/>
    </w:rPr>
  </w:style>
  <w:style w:type="paragraph" w:styleId="Textonotapie">
    <w:name w:val="footnote text"/>
    <w:basedOn w:val="Normal"/>
    <w:link w:val="TextonotapieCar"/>
    <w:uiPriority w:val="99"/>
    <w:semiHidden/>
    <w:rsid w:val="00A75A81"/>
    <w:pPr>
      <w:spacing w:after="0" w:line="240" w:lineRule="auto"/>
    </w:pPr>
    <w:rPr>
      <w:sz w:val="20"/>
      <w:szCs w:val="20"/>
      <w:lang w:val="es-ES" w:eastAsia="es-ES"/>
    </w:rPr>
  </w:style>
  <w:style w:type="character" w:customStyle="1" w:styleId="TextonotapieCar">
    <w:name w:val="Texto nota pie Car"/>
    <w:basedOn w:val="Fuentedeprrafopredeter"/>
    <w:link w:val="Textonotapie"/>
    <w:uiPriority w:val="99"/>
    <w:semiHidden/>
    <w:rsid w:val="00A75A81"/>
    <w:rPr>
      <w:rFonts w:ascii="Calibri" w:eastAsia="Calibri" w:hAnsi="Calibri" w:cs="Calibri"/>
      <w:sz w:val="20"/>
      <w:szCs w:val="20"/>
      <w:lang w:val="es-ES" w:eastAsia="es-ES"/>
    </w:rPr>
  </w:style>
  <w:style w:type="character" w:styleId="Refdenotaalpie">
    <w:name w:val="footnote reference"/>
    <w:uiPriority w:val="99"/>
    <w:semiHidden/>
    <w:rsid w:val="00A75A81"/>
    <w:rPr>
      <w:vertAlign w:val="superscript"/>
    </w:rPr>
  </w:style>
  <w:style w:type="character" w:styleId="Hipervnculo">
    <w:name w:val="Hyperlink"/>
    <w:rsid w:val="00A75A81"/>
    <w:rPr>
      <w:color w:val="0000FF"/>
      <w:u w:val="single"/>
    </w:rPr>
  </w:style>
  <w:style w:type="paragraph" w:styleId="Sinespaciado">
    <w:name w:val="No Spacing"/>
    <w:link w:val="SinespaciadoCar"/>
    <w:uiPriority w:val="99"/>
    <w:qFormat/>
    <w:rsid w:val="00A75A81"/>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99"/>
    <w:locked/>
    <w:rsid w:val="00A75A81"/>
    <w:rPr>
      <w:rFonts w:ascii="Calibri" w:eastAsia="Times New Roman" w:hAnsi="Calibri" w:cs="Calibri"/>
      <w:lang w:val="es-ES"/>
    </w:rPr>
  </w:style>
  <w:style w:type="paragraph" w:customStyle="1" w:styleId="Texto">
    <w:name w:val="Texto"/>
    <w:basedOn w:val="Normal"/>
    <w:link w:val="TextoCar"/>
    <w:uiPriority w:val="99"/>
    <w:rsid w:val="00A75A81"/>
    <w:pPr>
      <w:spacing w:after="101" w:line="216" w:lineRule="exact"/>
      <w:ind w:firstLine="288"/>
      <w:jc w:val="both"/>
    </w:pPr>
    <w:rPr>
      <w:rFonts w:ascii="Arial" w:hAnsi="Arial" w:cs="Times New Roman"/>
      <w:sz w:val="20"/>
      <w:szCs w:val="20"/>
      <w:lang w:eastAsia="es-MX"/>
    </w:rPr>
  </w:style>
  <w:style w:type="character" w:customStyle="1" w:styleId="TextoCar">
    <w:name w:val="Texto Car"/>
    <w:link w:val="Texto"/>
    <w:uiPriority w:val="99"/>
    <w:locked/>
    <w:rsid w:val="00A75A81"/>
    <w:rPr>
      <w:rFonts w:ascii="Arial" w:eastAsia="Calibri" w:hAnsi="Arial" w:cs="Times New Roman"/>
      <w:sz w:val="20"/>
      <w:szCs w:val="20"/>
      <w:lang w:eastAsia="es-MX"/>
    </w:rPr>
  </w:style>
  <w:style w:type="character" w:customStyle="1" w:styleId="PrrafodelistaCar1">
    <w:name w:val="Párrafo de lista Car1"/>
    <w:uiPriority w:val="99"/>
    <w:locked/>
    <w:rsid w:val="00A75A81"/>
    <w:rPr>
      <w:rFonts w:cs="Calibri"/>
      <w:lang w:eastAsia="en-US"/>
    </w:rPr>
  </w:style>
  <w:style w:type="character" w:customStyle="1" w:styleId="Heading1Char">
    <w:name w:val="Heading 1 Char"/>
    <w:uiPriority w:val="99"/>
    <w:locked/>
    <w:rsid w:val="00A75A81"/>
    <w:rPr>
      <w:rFonts w:ascii="Cambria" w:hAnsi="Cambria" w:cs="Cambria"/>
      <w:b/>
      <w:bCs/>
      <w:kern w:val="32"/>
      <w:sz w:val="32"/>
      <w:szCs w:val="32"/>
      <w:lang w:eastAsia="en-US"/>
    </w:rPr>
  </w:style>
  <w:style w:type="paragraph" w:styleId="Textoindependiente3">
    <w:name w:val="Body Text 3"/>
    <w:basedOn w:val="Normal"/>
    <w:link w:val="Textoindependiente3Car"/>
    <w:uiPriority w:val="99"/>
    <w:rsid w:val="00A75A81"/>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A75A81"/>
    <w:rPr>
      <w:rFonts w:ascii="Times New Roman" w:eastAsia="Times New Roman" w:hAnsi="Times New Roman" w:cs="Times New Roman"/>
      <w:spacing w:val="-3"/>
      <w:sz w:val="24"/>
      <w:szCs w:val="24"/>
      <w:lang w:val="es-ES_tradnl" w:eastAsia="es-ES"/>
    </w:rPr>
  </w:style>
  <w:style w:type="character" w:customStyle="1" w:styleId="HTMLPreformattedChar">
    <w:name w:val="HTML Preformatted Char"/>
    <w:uiPriority w:val="99"/>
    <w:semiHidden/>
    <w:locked/>
    <w:rsid w:val="00A75A81"/>
    <w:rPr>
      <w:rFonts w:ascii="Courier New" w:hAnsi="Courier New" w:cs="Courier New"/>
      <w:lang w:eastAsia="es-MX"/>
    </w:rPr>
  </w:style>
  <w:style w:type="paragraph" w:styleId="HTMLconformatoprevio">
    <w:name w:val="HTML Preformatted"/>
    <w:basedOn w:val="Normal"/>
    <w:link w:val="HTMLconformatoprevioCar"/>
    <w:uiPriority w:val="99"/>
    <w:semiHidden/>
    <w:rsid w:val="00A7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75A81"/>
    <w:rPr>
      <w:rFonts w:ascii="Courier New" w:eastAsia="Calibri" w:hAnsi="Courier New" w:cs="Courier New"/>
      <w:sz w:val="20"/>
      <w:szCs w:val="20"/>
      <w:lang w:eastAsia="es-MX"/>
    </w:rPr>
  </w:style>
  <w:style w:type="character" w:customStyle="1" w:styleId="FootnoteTextChar">
    <w:name w:val="Footnote Text Char"/>
    <w:uiPriority w:val="99"/>
    <w:semiHidden/>
    <w:locked/>
    <w:rsid w:val="00A75A81"/>
    <w:rPr>
      <w:rFonts w:ascii="Calibri" w:hAnsi="Calibri" w:cs="Calibri"/>
      <w:lang w:val="es-ES" w:eastAsia="es-ES"/>
    </w:rPr>
  </w:style>
  <w:style w:type="character" w:customStyle="1" w:styleId="CommentTextChar">
    <w:name w:val="Comment Text Char"/>
    <w:aliases w:val="Car1 Char,Car11 Char"/>
    <w:uiPriority w:val="99"/>
    <w:semiHidden/>
    <w:locked/>
    <w:rsid w:val="00A75A81"/>
    <w:rPr>
      <w:lang w:val="es-ES" w:eastAsia="es-ES"/>
    </w:rPr>
  </w:style>
  <w:style w:type="paragraph" w:styleId="Textocomentario">
    <w:name w:val="annotation text"/>
    <w:aliases w:val="Car1,Car11"/>
    <w:basedOn w:val="Normal"/>
    <w:link w:val="TextocomentarioCar"/>
    <w:uiPriority w:val="99"/>
    <w:semiHidden/>
    <w:rsid w:val="00A75A81"/>
    <w:pPr>
      <w:spacing w:after="0" w:line="240" w:lineRule="auto"/>
    </w:pPr>
    <w:rPr>
      <w:sz w:val="20"/>
      <w:szCs w:val="20"/>
      <w:lang w:val="es-ES" w:eastAsia="es-ES"/>
    </w:rPr>
  </w:style>
  <w:style w:type="character" w:customStyle="1" w:styleId="TextocomentarioCar">
    <w:name w:val="Texto comentario Car"/>
    <w:aliases w:val="Car1 Car1,Car11 Car"/>
    <w:basedOn w:val="Fuentedeprrafopredeter"/>
    <w:link w:val="Textocomentario"/>
    <w:uiPriority w:val="99"/>
    <w:semiHidden/>
    <w:rsid w:val="00A75A81"/>
    <w:rPr>
      <w:rFonts w:ascii="Calibri" w:eastAsia="Calibri" w:hAnsi="Calibri" w:cs="Calibri"/>
      <w:sz w:val="20"/>
      <w:szCs w:val="20"/>
      <w:lang w:val="es-ES" w:eastAsia="es-ES"/>
    </w:rPr>
  </w:style>
  <w:style w:type="character" w:customStyle="1" w:styleId="TextocomentarioCar1">
    <w:name w:val="Texto comentario Car1"/>
    <w:aliases w:val="Car1 Car,Car11 Car1"/>
    <w:uiPriority w:val="99"/>
    <w:semiHidden/>
    <w:rsid w:val="00A75A81"/>
    <w:rPr>
      <w:rFonts w:ascii="Calibri" w:hAnsi="Calibri" w:cs="Calibri"/>
      <w:sz w:val="20"/>
      <w:szCs w:val="20"/>
    </w:rPr>
  </w:style>
  <w:style w:type="character" w:customStyle="1" w:styleId="PiedepginaCar1">
    <w:name w:val="Pie de página Car1"/>
    <w:aliases w:val="Car Car1"/>
    <w:uiPriority w:val="99"/>
    <w:rsid w:val="00A75A81"/>
    <w:rPr>
      <w:rFonts w:ascii="Calibri" w:hAnsi="Calibri" w:cs="Calibri"/>
    </w:rPr>
  </w:style>
  <w:style w:type="paragraph" w:styleId="Textonotaalfinal">
    <w:name w:val="endnote text"/>
    <w:basedOn w:val="Normal"/>
    <w:link w:val="TextonotaalfinalCar1"/>
    <w:uiPriority w:val="99"/>
    <w:semiHidden/>
    <w:rsid w:val="00A75A81"/>
    <w:pPr>
      <w:spacing w:after="0" w:line="240" w:lineRule="auto"/>
    </w:pPr>
    <w:rPr>
      <w:rFonts w:cs="Times New Roman"/>
      <w:sz w:val="20"/>
      <w:szCs w:val="20"/>
    </w:rPr>
  </w:style>
  <w:style w:type="character" w:customStyle="1" w:styleId="TextonotaalfinalCar">
    <w:name w:val="Texto nota al final Car"/>
    <w:basedOn w:val="Fuentedeprrafopredeter"/>
    <w:uiPriority w:val="99"/>
    <w:semiHidden/>
    <w:rsid w:val="00A75A81"/>
    <w:rPr>
      <w:rFonts w:ascii="Calibri" w:eastAsia="Calibri" w:hAnsi="Calibri" w:cs="Calibri"/>
      <w:sz w:val="20"/>
      <w:szCs w:val="20"/>
    </w:rPr>
  </w:style>
  <w:style w:type="character" w:customStyle="1" w:styleId="TextonotaalfinalCar1">
    <w:name w:val="Texto nota al final Car1"/>
    <w:link w:val="Textonotaalfinal"/>
    <w:uiPriority w:val="99"/>
    <w:semiHidden/>
    <w:locked/>
    <w:rsid w:val="00A75A81"/>
    <w:rPr>
      <w:rFonts w:ascii="Calibri" w:eastAsia="Calibri" w:hAnsi="Calibri" w:cs="Times New Roman"/>
      <w:sz w:val="20"/>
      <w:szCs w:val="20"/>
    </w:rPr>
  </w:style>
  <w:style w:type="paragraph" w:styleId="Ttulo">
    <w:name w:val="Title"/>
    <w:basedOn w:val="Normal"/>
    <w:link w:val="TtuloCar"/>
    <w:uiPriority w:val="99"/>
    <w:qFormat/>
    <w:rsid w:val="00A75A81"/>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A75A81"/>
    <w:rPr>
      <w:rFonts w:ascii="Arial" w:eastAsia="Calibri" w:hAnsi="Arial" w:cs="Arial"/>
      <w:b/>
      <w:bCs/>
      <w:sz w:val="24"/>
      <w:szCs w:val="24"/>
      <w:lang w:val="en-US" w:eastAsia="es-MX"/>
    </w:rPr>
  </w:style>
  <w:style w:type="character" w:customStyle="1" w:styleId="TitleChar">
    <w:name w:val="Title Char"/>
    <w:uiPriority w:val="99"/>
    <w:locked/>
    <w:rsid w:val="00A75A81"/>
    <w:rPr>
      <w:rFonts w:ascii="Arial" w:hAnsi="Arial" w:cs="Arial"/>
      <w:b/>
      <w:bCs/>
      <w:sz w:val="24"/>
      <w:szCs w:val="24"/>
      <w:lang w:eastAsia="es-MX"/>
    </w:rPr>
  </w:style>
  <w:style w:type="character" w:customStyle="1" w:styleId="BodyTextChar">
    <w:name w:val="Body Text Char"/>
    <w:uiPriority w:val="99"/>
    <w:semiHidden/>
    <w:locked/>
    <w:rsid w:val="00A75A81"/>
    <w:rPr>
      <w:rFonts w:ascii="Calibri" w:hAnsi="Calibri" w:cs="Calibri"/>
      <w:lang w:val="es-ES" w:eastAsia="es-MX"/>
    </w:rPr>
  </w:style>
  <w:style w:type="paragraph" w:styleId="Textoindependiente">
    <w:name w:val="Body Text"/>
    <w:basedOn w:val="Normal"/>
    <w:link w:val="TextoindependienteCar"/>
    <w:uiPriority w:val="99"/>
    <w:semiHidden/>
    <w:rsid w:val="00A75A81"/>
    <w:pPr>
      <w:spacing w:after="120" w:line="240" w:lineRule="auto"/>
    </w:pPr>
    <w:rPr>
      <w:sz w:val="20"/>
      <w:szCs w:val="20"/>
      <w:lang w:val="es-ES" w:eastAsia="es-MX"/>
    </w:rPr>
  </w:style>
  <w:style w:type="character" w:customStyle="1" w:styleId="TextoindependienteCar">
    <w:name w:val="Texto independiente Car"/>
    <w:basedOn w:val="Fuentedeprrafopredeter"/>
    <w:link w:val="Textoindependiente"/>
    <w:uiPriority w:val="99"/>
    <w:semiHidden/>
    <w:rsid w:val="00A75A81"/>
    <w:rPr>
      <w:rFonts w:ascii="Calibri" w:eastAsia="Calibri" w:hAnsi="Calibri" w:cs="Calibri"/>
      <w:sz w:val="20"/>
      <w:szCs w:val="20"/>
      <w:lang w:val="es-ES" w:eastAsia="es-MX"/>
    </w:rPr>
  </w:style>
  <w:style w:type="character" w:customStyle="1" w:styleId="BodyTextIndentChar">
    <w:name w:val="Body Text Indent Char"/>
    <w:uiPriority w:val="99"/>
    <w:semiHidden/>
    <w:locked/>
    <w:rsid w:val="00A75A81"/>
    <w:rPr>
      <w:rFonts w:ascii="Calibri" w:hAnsi="Calibri" w:cs="Calibri"/>
      <w:sz w:val="24"/>
      <w:szCs w:val="24"/>
      <w:lang w:val="es-ES" w:eastAsia="es-ES"/>
    </w:rPr>
  </w:style>
  <w:style w:type="paragraph" w:styleId="Sangradetextonormal">
    <w:name w:val="Body Text Indent"/>
    <w:basedOn w:val="Normal"/>
    <w:link w:val="SangradetextonormalCar"/>
    <w:uiPriority w:val="99"/>
    <w:semiHidden/>
    <w:rsid w:val="00A75A81"/>
    <w:pPr>
      <w:numPr>
        <w:numId w:val="15"/>
      </w:numPr>
      <w:tabs>
        <w:tab w:val="clear" w:pos="360"/>
      </w:tabs>
      <w:spacing w:after="120" w:line="240" w:lineRule="auto"/>
      <w:ind w:left="283"/>
    </w:pPr>
    <w:rPr>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A75A81"/>
    <w:rPr>
      <w:rFonts w:ascii="Calibri" w:eastAsia="Calibri" w:hAnsi="Calibri" w:cs="Calibri"/>
      <w:sz w:val="24"/>
      <w:szCs w:val="24"/>
      <w:lang w:val="es-ES" w:eastAsia="es-ES"/>
    </w:rPr>
  </w:style>
  <w:style w:type="character" w:customStyle="1" w:styleId="SalutationChar">
    <w:name w:val="Salutation Char"/>
    <w:uiPriority w:val="99"/>
    <w:semiHidden/>
    <w:locked/>
    <w:rsid w:val="00A75A81"/>
    <w:rPr>
      <w:rFonts w:ascii="Calibri" w:hAnsi="Calibri" w:cs="Calibri"/>
      <w:sz w:val="24"/>
      <w:szCs w:val="24"/>
      <w:lang w:val="es-ES" w:eastAsia="es-ES"/>
    </w:rPr>
  </w:style>
  <w:style w:type="paragraph" w:styleId="Saludo">
    <w:name w:val="Salutation"/>
    <w:basedOn w:val="Normal"/>
    <w:next w:val="Normal"/>
    <w:link w:val="SaludoCar"/>
    <w:uiPriority w:val="99"/>
    <w:semiHidden/>
    <w:rsid w:val="00A75A81"/>
    <w:pPr>
      <w:spacing w:after="0" w:line="240" w:lineRule="auto"/>
    </w:pPr>
    <w:rPr>
      <w:sz w:val="24"/>
      <w:szCs w:val="24"/>
      <w:lang w:val="es-ES" w:eastAsia="es-ES"/>
    </w:rPr>
  </w:style>
  <w:style w:type="character" w:customStyle="1" w:styleId="SaludoCar">
    <w:name w:val="Saludo Car"/>
    <w:basedOn w:val="Fuentedeprrafopredeter"/>
    <w:link w:val="Saludo"/>
    <w:uiPriority w:val="99"/>
    <w:semiHidden/>
    <w:rsid w:val="00A75A81"/>
    <w:rPr>
      <w:rFonts w:ascii="Calibri" w:eastAsia="Calibri" w:hAnsi="Calibri" w:cs="Calibri"/>
      <w:sz w:val="24"/>
      <w:szCs w:val="24"/>
      <w:lang w:val="es-ES" w:eastAsia="es-ES"/>
    </w:rPr>
  </w:style>
  <w:style w:type="character" w:customStyle="1" w:styleId="BodyTextFirstIndentChar">
    <w:name w:val="Body Text First Indent Char"/>
    <w:uiPriority w:val="99"/>
    <w:semiHidden/>
    <w:locked/>
    <w:rsid w:val="00A75A81"/>
    <w:rPr>
      <w:rFonts w:ascii="Calibri" w:hAnsi="Calibri" w:cs="Calibri"/>
      <w:sz w:val="24"/>
      <w:szCs w:val="24"/>
      <w:lang w:val="es-ES" w:eastAsia="es-ES"/>
    </w:rPr>
  </w:style>
  <w:style w:type="paragraph" w:styleId="Textoindependienteprimerasangra">
    <w:name w:val="Body Text First Indent"/>
    <w:basedOn w:val="Textoindependiente"/>
    <w:link w:val="TextoindependienteprimerasangraCar"/>
    <w:uiPriority w:val="99"/>
    <w:semiHidden/>
    <w:rsid w:val="00A75A81"/>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semiHidden/>
    <w:rsid w:val="00A75A81"/>
    <w:rPr>
      <w:rFonts w:ascii="Calibri" w:eastAsia="Calibri" w:hAnsi="Calibri" w:cs="Calibri"/>
      <w:sz w:val="24"/>
      <w:szCs w:val="24"/>
      <w:lang w:val="es-ES" w:eastAsia="es-ES"/>
    </w:rPr>
  </w:style>
  <w:style w:type="character" w:customStyle="1" w:styleId="BodyTextFirstIndent2Char">
    <w:name w:val="Body Text First Indent 2 Char"/>
    <w:uiPriority w:val="99"/>
    <w:semiHidden/>
    <w:locked/>
    <w:rsid w:val="00A75A81"/>
    <w:rPr>
      <w:rFonts w:ascii="Calibri" w:hAnsi="Calibri" w:cs="Calibri"/>
      <w:sz w:val="24"/>
      <w:szCs w:val="24"/>
      <w:lang w:val="es-ES" w:eastAsia="es-ES"/>
    </w:rPr>
  </w:style>
  <w:style w:type="paragraph" w:styleId="Textoindependienteprimerasangra2">
    <w:name w:val="Body Text First Indent 2"/>
    <w:basedOn w:val="Sangradetextonormal"/>
    <w:link w:val="Textoindependienteprimerasangra2Car"/>
    <w:uiPriority w:val="99"/>
    <w:semiHidden/>
    <w:rsid w:val="00A75A81"/>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A75A81"/>
    <w:rPr>
      <w:rFonts w:ascii="Calibri" w:eastAsia="Calibri" w:hAnsi="Calibri" w:cs="Calibri"/>
      <w:sz w:val="24"/>
      <w:szCs w:val="24"/>
      <w:lang w:val="es-ES" w:eastAsia="es-ES"/>
    </w:rPr>
  </w:style>
  <w:style w:type="character" w:customStyle="1" w:styleId="BodyText2Char">
    <w:name w:val="Body Text 2 Char"/>
    <w:uiPriority w:val="99"/>
    <w:semiHidden/>
    <w:locked/>
    <w:rsid w:val="00A75A81"/>
    <w:rPr>
      <w:rFonts w:ascii="Arial" w:hAnsi="Arial" w:cs="Arial"/>
      <w:lang w:val="es-ES" w:eastAsia="es-MX"/>
    </w:rPr>
  </w:style>
  <w:style w:type="paragraph" w:styleId="Textoindependiente2">
    <w:name w:val="Body Text 2"/>
    <w:basedOn w:val="Normal"/>
    <w:link w:val="Textoindependiente2Car"/>
    <w:uiPriority w:val="99"/>
    <w:rsid w:val="00A75A81"/>
    <w:pPr>
      <w:spacing w:after="0" w:line="240" w:lineRule="auto"/>
      <w:jc w:val="both"/>
    </w:pPr>
    <w:rPr>
      <w:rFonts w:ascii="Arial" w:hAnsi="Arial" w:cs="Arial"/>
      <w:sz w:val="20"/>
      <w:szCs w:val="20"/>
      <w:lang w:val="es-ES" w:eastAsia="es-MX"/>
    </w:rPr>
  </w:style>
  <w:style w:type="character" w:customStyle="1" w:styleId="Textoindependiente2Car">
    <w:name w:val="Texto independiente 2 Car"/>
    <w:basedOn w:val="Fuentedeprrafopredeter"/>
    <w:link w:val="Textoindependiente2"/>
    <w:uiPriority w:val="99"/>
    <w:rsid w:val="00A75A81"/>
    <w:rPr>
      <w:rFonts w:ascii="Arial" w:eastAsia="Calibri" w:hAnsi="Arial" w:cs="Arial"/>
      <w:sz w:val="20"/>
      <w:szCs w:val="20"/>
      <w:lang w:val="es-ES" w:eastAsia="es-MX"/>
    </w:rPr>
  </w:style>
  <w:style w:type="character" w:customStyle="1" w:styleId="BodyTextIndent2Char">
    <w:name w:val="Body Text Indent 2 Char"/>
    <w:uiPriority w:val="99"/>
    <w:semiHidden/>
    <w:locked/>
    <w:rsid w:val="00A75A81"/>
    <w:rPr>
      <w:rFonts w:ascii="Calibri" w:hAnsi="Calibri" w:cs="Calibri"/>
      <w:sz w:val="24"/>
      <w:szCs w:val="24"/>
      <w:lang w:val="es-ES" w:eastAsia="es-ES"/>
    </w:rPr>
  </w:style>
  <w:style w:type="paragraph" w:styleId="Sangra2detindependiente">
    <w:name w:val="Body Text Indent 2"/>
    <w:basedOn w:val="Normal"/>
    <w:link w:val="Sangra2detindependienteCar"/>
    <w:uiPriority w:val="99"/>
    <w:rsid w:val="00A75A81"/>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A75A81"/>
    <w:rPr>
      <w:rFonts w:ascii="Calibri" w:eastAsia="Calibri" w:hAnsi="Calibri" w:cs="Calibri"/>
      <w:sz w:val="24"/>
      <w:szCs w:val="24"/>
      <w:lang w:val="es-ES" w:eastAsia="es-ES"/>
    </w:rPr>
  </w:style>
  <w:style w:type="character" w:customStyle="1" w:styleId="BodyTextIndent3Char">
    <w:name w:val="Body Text Indent 3 Char"/>
    <w:uiPriority w:val="99"/>
    <w:semiHidden/>
    <w:locked/>
    <w:rsid w:val="00A75A81"/>
    <w:rPr>
      <w:rFonts w:ascii="Arial" w:hAnsi="Arial" w:cs="Arial"/>
      <w:sz w:val="24"/>
      <w:szCs w:val="24"/>
      <w:lang w:val="es-ES_tradnl" w:eastAsia="es-MX"/>
    </w:rPr>
  </w:style>
  <w:style w:type="paragraph" w:styleId="Sangra3detindependiente">
    <w:name w:val="Body Text Indent 3"/>
    <w:basedOn w:val="Normal"/>
    <w:link w:val="Sangra3detindependienteCar"/>
    <w:uiPriority w:val="99"/>
    <w:rsid w:val="00A75A81"/>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A75A81"/>
    <w:rPr>
      <w:rFonts w:ascii="Arial" w:eastAsia="Calibri" w:hAnsi="Arial" w:cs="Arial"/>
      <w:sz w:val="24"/>
      <w:szCs w:val="24"/>
      <w:lang w:val="es-ES_tradnl" w:eastAsia="es-MX"/>
    </w:rPr>
  </w:style>
  <w:style w:type="character" w:customStyle="1" w:styleId="DocumentMapChar">
    <w:name w:val="Document Map Char"/>
    <w:uiPriority w:val="99"/>
    <w:semiHidden/>
    <w:locked/>
    <w:rsid w:val="00A75A81"/>
    <w:rPr>
      <w:rFonts w:ascii="Tahoma" w:hAnsi="Tahoma" w:cs="Tahoma"/>
      <w:shd w:val="clear" w:color="auto" w:fill="000080"/>
      <w:lang w:val="es-ES" w:eastAsia="es-MX"/>
    </w:rPr>
  </w:style>
  <w:style w:type="paragraph" w:styleId="Mapadeldocumento">
    <w:name w:val="Document Map"/>
    <w:basedOn w:val="Normal"/>
    <w:link w:val="MapadeldocumentoCar"/>
    <w:uiPriority w:val="99"/>
    <w:semiHidden/>
    <w:rsid w:val="00A75A81"/>
    <w:pPr>
      <w:shd w:val="clear" w:color="auto" w:fill="000080"/>
      <w:spacing w:after="0" w:line="240" w:lineRule="auto"/>
    </w:pPr>
    <w:rPr>
      <w:rFonts w:ascii="Tahoma" w:hAnsi="Tahoma" w:cs="Tahoma"/>
      <w:sz w:val="20"/>
      <w:szCs w:val="20"/>
      <w:shd w:val="clear" w:color="auto" w:fill="000080"/>
      <w:lang w:val="es-ES" w:eastAsia="es-MX"/>
    </w:rPr>
  </w:style>
  <w:style w:type="character" w:customStyle="1" w:styleId="MapadeldocumentoCar">
    <w:name w:val="Mapa del documento Car"/>
    <w:basedOn w:val="Fuentedeprrafopredeter"/>
    <w:link w:val="Mapadeldocumento"/>
    <w:uiPriority w:val="99"/>
    <w:semiHidden/>
    <w:rsid w:val="00A75A81"/>
    <w:rPr>
      <w:rFonts w:ascii="Tahoma" w:eastAsia="Calibri" w:hAnsi="Tahoma" w:cs="Tahoma"/>
      <w:sz w:val="20"/>
      <w:szCs w:val="20"/>
      <w:shd w:val="clear" w:color="auto" w:fill="000080"/>
      <w:lang w:val="es-ES" w:eastAsia="es-MX"/>
    </w:rPr>
  </w:style>
  <w:style w:type="character" w:customStyle="1" w:styleId="PlainTextChar1">
    <w:name w:val="Plain Text Char1"/>
    <w:uiPriority w:val="99"/>
    <w:semiHidden/>
    <w:locked/>
    <w:rsid w:val="00A75A81"/>
    <w:rPr>
      <w:rFonts w:ascii="Courier New" w:hAnsi="Courier New" w:cs="Courier New"/>
      <w:lang w:val="es-ES" w:eastAsia="es-ES"/>
    </w:rPr>
  </w:style>
  <w:style w:type="paragraph" w:styleId="Textosinformato">
    <w:name w:val="Plain Text"/>
    <w:basedOn w:val="Normal"/>
    <w:link w:val="TextosinformatoCar"/>
    <w:uiPriority w:val="99"/>
    <w:semiHidden/>
    <w:rsid w:val="00A75A81"/>
    <w:pPr>
      <w:widowControl w:val="0"/>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A75A81"/>
    <w:rPr>
      <w:rFonts w:ascii="Courier New" w:eastAsia="Calibri" w:hAnsi="Courier New" w:cs="Courier New"/>
      <w:sz w:val="20"/>
      <w:szCs w:val="20"/>
      <w:lang w:val="es-ES" w:eastAsia="es-ES"/>
    </w:rPr>
  </w:style>
  <w:style w:type="paragraph" w:styleId="Asuntodelcomentario">
    <w:name w:val="annotation subject"/>
    <w:basedOn w:val="Textocomentario"/>
    <w:next w:val="Textocomentario"/>
    <w:link w:val="AsuntodelcomentarioCar"/>
    <w:uiPriority w:val="99"/>
    <w:semiHidden/>
    <w:rsid w:val="00A75A81"/>
    <w:rPr>
      <w:b/>
      <w:bCs/>
    </w:rPr>
  </w:style>
  <w:style w:type="character" w:customStyle="1" w:styleId="AsuntodelcomentarioCar">
    <w:name w:val="Asunto del comentario Car"/>
    <w:basedOn w:val="TextocomentarioCar"/>
    <w:link w:val="Asuntodelcomentario"/>
    <w:uiPriority w:val="99"/>
    <w:semiHidden/>
    <w:rsid w:val="00A75A81"/>
    <w:rPr>
      <w:rFonts w:ascii="Calibri" w:eastAsia="Calibri" w:hAnsi="Calibri" w:cs="Calibri"/>
      <w:b/>
      <w:bCs/>
      <w:sz w:val="20"/>
      <w:szCs w:val="20"/>
      <w:lang w:val="es-ES" w:eastAsia="es-ES"/>
    </w:rPr>
  </w:style>
  <w:style w:type="character" w:customStyle="1" w:styleId="BalloonTextChar">
    <w:name w:val="Balloon Text Char"/>
    <w:uiPriority w:val="99"/>
    <w:semiHidden/>
    <w:locked/>
    <w:rsid w:val="00A75A81"/>
    <w:rPr>
      <w:rFonts w:ascii="Tahoma" w:hAnsi="Tahoma" w:cs="Tahoma"/>
      <w:sz w:val="16"/>
      <w:szCs w:val="16"/>
      <w:lang w:val="es-ES" w:eastAsia="es-ES"/>
    </w:rPr>
  </w:style>
  <w:style w:type="paragraph" w:customStyle="1" w:styleId="tag1">
    <w:name w:val="tag1"/>
    <w:basedOn w:val="Normal"/>
    <w:uiPriority w:val="99"/>
    <w:rsid w:val="00A75A81"/>
    <w:pPr>
      <w:spacing w:before="180" w:after="180" w:line="240" w:lineRule="auto"/>
      <w:ind w:left="720" w:hanging="360"/>
      <w:jc w:val="both"/>
    </w:pPr>
    <w:rPr>
      <w:rFonts w:ascii="Arial" w:hAnsi="Arial" w:cs="Arial"/>
      <w:sz w:val="24"/>
      <w:szCs w:val="24"/>
      <w:lang w:val="es-ES" w:eastAsia="es-ES"/>
    </w:rPr>
  </w:style>
  <w:style w:type="paragraph" w:customStyle="1" w:styleId="Secuencia">
    <w:name w:val="Secuencia"/>
    <w:basedOn w:val="Normal"/>
    <w:next w:val="Normal"/>
    <w:uiPriority w:val="99"/>
    <w:rsid w:val="00A75A81"/>
    <w:pPr>
      <w:tabs>
        <w:tab w:val="num" w:pos="-31680"/>
        <w:tab w:val="num" w:pos="360"/>
      </w:tabs>
      <w:spacing w:after="0" w:line="360" w:lineRule="auto"/>
      <w:ind w:left="1260" w:hanging="360"/>
      <w:jc w:val="both"/>
    </w:pPr>
    <w:rPr>
      <w:rFonts w:ascii="Arial" w:eastAsia="Times New Roman" w:hAnsi="Arial" w:cs="Arial"/>
      <w:lang w:val="es-ES" w:eastAsia="es-ES"/>
    </w:rPr>
  </w:style>
  <w:style w:type="paragraph" w:customStyle="1" w:styleId="ListParagraph1">
    <w:name w:val="List Paragraph1"/>
    <w:basedOn w:val="Normal"/>
    <w:uiPriority w:val="99"/>
    <w:rsid w:val="00A75A81"/>
    <w:pPr>
      <w:spacing w:after="0" w:line="240" w:lineRule="auto"/>
      <w:ind w:left="720"/>
      <w:jc w:val="both"/>
    </w:pPr>
    <w:rPr>
      <w:rFonts w:eastAsia="Times New Roman"/>
    </w:rPr>
  </w:style>
  <w:style w:type="paragraph" w:customStyle="1" w:styleId="francesa">
    <w:name w:val="francesa"/>
    <w:basedOn w:val="Normal"/>
    <w:uiPriority w:val="99"/>
    <w:rsid w:val="00A75A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rancesa1">
    <w:name w:val="francesa1"/>
    <w:basedOn w:val="Normal"/>
    <w:uiPriority w:val="99"/>
    <w:rsid w:val="00A75A81"/>
    <w:pPr>
      <w:spacing w:after="0" w:line="240" w:lineRule="auto"/>
      <w:jc w:val="both"/>
    </w:pPr>
    <w:rPr>
      <w:rFonts w:ascii="Times New Roman" w:eastAsia="Times New Roman" w:hAnsi="Times New Roman" w:cs="Times New Roman"/>
      <w:color w:val="444444"/>
      <w:sz w:val="24"/>
      <w:szCs w:val="24"/>
      <w:lang w:val="es-ES" w:eastAsia="es-ES"/>
    </w:rPr>
  </w:style>
  <w:style w:type="paragraph" w:customStyle="1" w:styleId="Prrafodelista1">
    <w:name w:val="Párrafo de lista1"/>
    <w:basedOn w:val="Normal"/>
    <w:uiPriority w:val="99"/>
    <w:rsid w:val="00A75A81"/>
    <w:pPr>
      <w:spacing w:after="0" w:line="240" w:lineRule="auto"/>
      <w:ind w:left="720"/>
      <w:jc w:val="both"/>
    </w:pPr>
    <w:rPr>
      <w:rFonts w:eastAsia="Times New Roman"/>
    </w:rPr>
  </w:style>
  <w:style w:type="paragraph" w:customStyle="1" w:styleId="Prrafodelista12">
    <w:name w:val="Párrafo de lista12"/>
    <w:basedOn w:val="Normal"/>
    <w:uiPriority w:val="99"/>
    <w:rsid w:val="00A75A81"/>
    <w:pPr>
      <w:spacing w:after="200" w:line="276" w:lineRule="auto"/>
      <w:ind w:left="720"/>
    </w:pPr>
    <w:rPr>
      <w:rFonts w:eastAsia="Times New Roman"/>
    </w:rPr>
  </w:style>
  <w:style w:type="paragraph" w:customStyle="1" w:styleId="Prrafodelista2">
    <w:name w:val="Párrafo de lista2"/>
    <w:basedOn w:val="Normal"/>
    <w:uiPriority w:val="99"/>
    <w:rsid w:val="00A75A81"/>
    <w:pPr>
      <w:spacing w:after="200" w:line="276" w:lineRule="auto"/>
      <w:ind w:left="720"/>
    </w:pPr>
    <w:rPr>
      <w:rFonts w:eastAsia="Times New Roman"/>
      <w:lang w:val="es-AR"/>
    </w:rPr>
  </w:style>
  <w:style w:type="paragraph" w:customStyle="1" w:styleId="Sinespaciado1">
    <w:name w:val="Sin espaciado1"/>
    <w:uiPriority w:val="99"/>
    <w:rsid w:val="00A75A81"/>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A75A81"/>
    <w:pPr>
      <w:tabs>
        <w:tab w:val="decimal" w:pos="360"/>
      </w:tabs>
      <w:spacing w:after="200" w:line="276" w:lineRule="auto"/>
    </w:pPr>
    <w:rPr>
      <w:rFonts w:eastAsia="Times New Roman"/>
      <w:lang w:val="es-ES"/>
    </w:rPr>
  </w:style>
  <w:style w:type="paragraph" w:customStyle="1" w:styleId="Prrafodelista3">
    <w:name w:val="Párrafo de lista3"/>
    <w:basedOn w:val="Normal"/>
    <w:uiPriority w:val="99"/>
    <w:rsid w:val="00A75A81"/>
    <w:pPr>
      <w:spacing w:after="200" w:line="276" w:lineRule="auto"/>
      <w:ind w:left="720"/>
      <w:jc w:val="both"/>
    </w:pPr>
    <w:rPr>
      <w:rFonts w:eastAsia="Times New Roman"/>
      <w:lang w:val="es-ES"/>
    </w:rPr>
  </w:style>
  <w:style w:type="paragraph" w:customStyle="1" w:styleId="Textoindependiente31">
    <w:name w:val="Texto independiente 31"/>
    <w:basedOn w:val="Normal"/>
    <w:uiPriority w:val="99"/>
    <w:rsid w:val="00A75A81"/>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A75A81"/>
    <w:pPr>
      <w:spacing w:after="0" w:line="360" w:lineRule="atLeast"/>
      <w:jc w:val="center"/>
    </w:pPr>
    <w:rPr>
      <w:rFonts w:eastAsia="Times New Roman"/>
      <w:b/>
      <w:bCs/>
      <w:smallCaps/>
      <w:spacing w:val="50"/>
      <w:sz w:val="24"/>
      <w:szCs w:val="24"/>
      <w:lang w:val="es-ES_tradnl" w:eastAsia="es-MX"/>
    </w:rPr>
  </w:style>
  <w:style w:type="paragraph" w:customStyle="1" w:styleId="DICTAMEN">
    <w:name w:val="DICTAMEN"/>
    <w:basedOn w:val="Normal"/>
    <w:uiPriority w:val="99"/>
    <w:rsid w:val="00A75A81"/>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A75A81"/>
    <w:pPr>
      <w:numPr>
        <w:numId w:val="16"/>
      </w:num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A75A81"/>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A75A81"/>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A75A81"/>
    <w:pPr>
      <w:spacing w:after="0" w:line="240" w:lineRule="auto"/>
      <w:jc w:val="both"/>
    </w:pPr>
    <w:rPr>
      <w:rFonts w:ascii="Arial" w:eastAsia="Times New Roman" w:hAnsi="Arial" w:cs="Arial"/>
      <w:sz w:val="24"/>
      <w:szCs w:val="24"/>
      <w:lang w:val="es-ES" w:eastAsia="es-ES"/>
    </w:rPr>
  </w:style>
  <w:style w:type="paragraph" w:customStyle="1" w:styleId="Articulado">
    <w:name w:val="Articulado"/>
    <w:basedOn w:val="Normal"/>
    <w:next w:val="Normal"/>
    <w:uiPriority w:val="99"/>
    <w:rsid w:val="00A75A81"/>
    <w:pPr>
      <w:tabs>
        <w:tab w:val="num" w:pos="180"/>
      </w:tabs>
      <w:spacing w:after="0" w:line="240" w:lineRule="auto"/>
      <w:ind w:left="180" w:hanging="180"/>
      <w:jc w:val="both"/>
    </w:pPr>
    <w:rPr>
      <w:rFonts w:ascii="Arial" w:eastAsia="Times New Roman" w:hAnsi="Arial" w:cs="Arial"/>
    </w:rPr>
  </w:style>
  <w:style w:type="paragraph" w:customStyle="1" w:styleId="Textoindependiente21">
    <w:name w:val="Texto independiente 21"/>
    <w:basedOn w:val="Normal"/>
    <w:uiPriority w:val="99"/>
    <w:rsid w:val="00A75A81"/>
    <w:pPr>
      <w:spacing w:after="0" w:line="360" w:lineRule="auto"/>
      <w:jc w:val="both"/>
    </w:pPr>
    <w:rPr>
      <w:rFonts w:ascii="CG Times" w:eastAsia="Times New Roman" w:hAnsi="CG Times" w:cs="CG Times"/>
      <w:sz w:val="28"/>
      <w:szCs w:val="28"/>
      <w:lang w:val="es-ES" w:eastAsia="es-MX"/>
    </w:rPr>
  </w:style>
  <w:style w:type="paragraph" w:customStyle="1" w:styleId="texto0">
    <w:name w:val="texto"/>
    <w:basedOn w:val="Normal"/>
    <w:uiPriority w:val="99"/>
    <w:rsid w:val="00A75A81"/>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A75A81"/>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A75A81"/>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A75A81"/>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26">
    <w:name w:val="xl26"/>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7">
    <w:name w:val="xl2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28">
    <w:name w:val="xl28"/>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9">
    <w:name w:val="xl29"/>
    <w:basedOn w:val="Normal"/>
    <w:uiPriority w:val="99"/>
    <w:rsid w:val="00A75A81"/>
    <w:pPr>
      <w:shd w:val="clear" w:color="auto" w:fill="FFFFFF"/>
      <w:spacing w:before="100" w:beforeAutospacing="1" w:after="100" w:afterAutospacing="1" w:line="240" w:lineRule="auto"/>
      <w:jc w:val="both"/>
    </w:pPr>
    <w:rPr>
      <w:rFonts w:eastAsia="Times New Roman"/>
      <w:sz w:val="24"/>
      <w:szCs w:val="24"/>
      <w:lang w:val="en-US"/>
    </w:rPr>
  </w:style>
  <w:style w:type="paragraph" w:customStyle="1" w:styleId="xl30">
    <w:name w:val="xl30"/>
    <w:basedOn w:val="Normal"/>
    <w:uiPriority w:val="99"/>
    <w:rsid w:val="00A75A81"/>
    <w:pPr>
      <w:shd w:val="clear" w:color="auto" w:fill="FFFFFF"/>
      <w:spacing w:before="100" w:beforeAutospacing="1" w:after="100" w:afterAutospacing="1" w:line="240" w:lineRule="auto"/>
      <w:jc w:val="both"/>
    </w:pPr>
    <w:rPr>
      <w:rFonts w:eastAsia="Times New Roman"/>
      <w:sz w:val="24"/>
      <w:szCs w:val="24"/>
      <w:lang w:val="en-US"/>
    </w:rPr>
  </w:style>
  <w:style w:type="paragraph" w:customStyle="1" w:styleId="xl31">
    <w:name w:val="xl31"/>
    <w:basedOn w:val="Normal"/>
    <w:uiPriority w:val="99"/>
    <w:rsid w:val="00A75A81"/>
    <w:pPr>
      <w:shd w:val="clear" w:color="auto" w:fill="FFFFFF"/>
      <w:spacing w:before="100" w:beforeAutospacing="1" w:after="100" w:afterAutospacing="1" w:line="240" w:lineRule="auto"/>
      <w:jc w:val="right"/>
    </w:pPr>
    <w:rPr>
      <w:rFonts w:eastAsia="Times New Roman"/>
      <w:sz w:val="24"/>
      <w:szCs w:val="24"/>
      <w:lang w:val="en-US"/>
    </w:rPr>
  </w:style>
  <w:style w:type="paragraph" w:customStyle="1" w:styleId="xl32">
    <w:name w:val="xl32"/>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33">
    <w:name w:val="xl33"/>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4">
    <w:name w:val="xl34"/>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5">
    <w:name w:val="xl35"/>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36">
    <w:name w:val="xl3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7">
    <w:name w:val="xl37"/>
    <w:basedOn w:val="Normal"/>
    <w:uiPriority w:val="99"/>
    <w:rsid w:val="00A75A81"/>
    <w:pPr>
      <w:shd w:val="clear" w:color="auto" w:fill="FFFFFF"/>
      <w:spacing w:before="100" w:beforeAutospacing="1" w:after="100" w:afterAutospacing="1" w:line="240" w:lineRule="auto"/>
      <w:jc w:val="right"/>
    </w:pPr>
    <w:rPr>
      <w:rFonts w:eastAsia="Times New Roman"/>
      <w:sz w:val="24"/>
      <w:szCs w:val="24"/>
      <w:lang w:val="en-US"/>
    </w:rPr>
  </w:style>
  <w:style w:type="paragraph" w:customStyle="1" w:styleId="xl38">
    <w:name w:val="xl38"/>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9">
    <w:name w:val="xl39"/>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0">
    <w:name w:val="xl40"/>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1">
    <w:name w:val="xl41"/>
    <w:basedOn w:val="Normal"/>
    <w:uiPriority w:val="99"/>
    <w:rsid w:val="00A75A81"/>
    <w:pPr>
      <w:shd w:val="clear" w:color="auto" w:fill="FFFFFF"/>
      <w:spacing w:before="100" w:beforeAutospacing="1" w:after="100" w:afterAutospacing="1" w:line="240" w:lineRule="auto"/>
    </w:pPr>
    <w:rPr>
      <w:rFonts w:eastAsia="Times New Roman"/>
      <w:sz w:val="18"/>
      <w:szCs w:val="18"/>
      <w:lang w:val="en-US"/>
    </w:rPr>
  </w:style>
  <w:style w:type="paragraph" w:customStyle="1" w:styleId="xl42">
    <w:name w:val="xl42"/>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3">
    <w:name w:val="xl43"/>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4">
    <w:name w:val="xl44"/>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7">
    <w:name w:val="xl4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48">
    <w:name w:val="xl48"/>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49">
    <w:name w:val="xl49"/>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50">
    <w:name w:val="xl50"/>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1">
    <w:name w:val="xl51"/>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2">
    <w:name w:val="xl52"/>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3">
    <w:name w:val="xl53"/>
    <w:basedOn w:val="Normal"/>
    <w:uiPriority w:val="99"/>
    <w:rsid w:val="00A75A81"/>
    <w:pPr>
      <w:shd w:val="clear" w:color="auto" w:fill="C0C0C0"/>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4">
    <w:name w:val="xl54"/>
    <w:basedOn w:val="Normal"/>
    <w:uiPriority w:val="99"/>
    <w:rsid w:val="00A75A81"/>
    <w:pPr>
      <w:shd w:val="clear" w:color="auto" w:fill="C0C0C0"/>
      <w:spacing w:before="100" w:beforeAutospacing="1" w:after="100" w:afterAutospacing="1" w:line="240" w:lineRule="auto"/>
      <w:jc w:val="center"/>
    </w:pPr>
    <w:rPr>
      <w:rFonts w:eastAsia="Times New Roman"/>
      <w:sz w:val="18"/>
      <w:szCs w:val="18"/>
      <w:lang w:val="en-US"/>
    </w:rPr>
  </w:style>
  <w:style w:type="paragraph" w:customStyle="1" w:styleId="xl55">
    <w:name w:val="xl55"/>
    <w:basedOn w:val="Normal"/>
    <w:uiPriority w:val="99"/>
    <w:rsid w:val="00A75A81"/>
    <w:pPr>
      <w:shd w:val="clear" w:color="auto" w:fill="C0C0C0"/>
      <w:spacing w:before="100" w:beforeAutospacing="1" w:after="100" w:afterAutospacing="1" w:line="240" w:lineRule="auto"/>
      <w:jc w:val="center"/>
    </w:pPr>
    <w:rPr>
      <w:rFonts w:eastAsia="Times New Roman"/>
      <w:sz w:val="18"/>
      <w:szCs w:val="18"/>
      <w:lang w:val="en-US"/>
    </w:rPr>
  </w:style>
  <w:style w:type="paragraph" w:customStyle="1" w:styleId="xl56">
    <w:name w:val="xl5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57">
    <w:name w:val="xl5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8">
    <w:name w:val="xl58"/>
    <w:basedOn w:val="Normal"/>
    <w:uiPriority w:val="99"/>
    <w:rsid w:val="00A75A81"/>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9">
    <w:name w:val="xl59"/>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60">
    <w:name w:val="xl60"/>
    <w:basedOn w:val="Normal"/>
    <w:uiPriority w:val="99"/>
    <w:rsid w:val="00A75A81"/>
    <w:pP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font7">
    <w:name w:val="font7"/>
    <w:basedOn w:val="Normal"/>
    <w:uiPriority w:val="99"/>
    <w:rsid w:val="00A75A81"/>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A75A81"/>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A75A81"/>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A75A81"/>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customStyle="1" w:styleId="xl24">
    <w:name w:val="xl24"/>
    <w:basedOn w:val="Normal"/>
    <w:uiPriority w:val="99"/>
    <w:rsid w:val="00A75A81"/>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A75A81"/>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A75A81"/>
    <w:pPr>
      <w:autoSpaceDE w:val="0"/>
      <w:autoSpaceDN w:val="0"/>
      <w:adjustRightInd w:val="0"/>
      <w:spacing w:after="0" w:line="241" w:lineRule="atLeast"/>
    </w:pPr>
    <w:rPr>
      <w:rFonts w:ascii="Tahoma" w:eastAsia="Times New Roman" w:hAnsi="Tahoma" w:cs="Tahoma"/>
      <w:sz w:val="24"/>
      <w:szCs w:val="24"/>
      <w:lang w:val="en-US"/>
    </w:rPr>
  </w:style>
  <w:style w:type="paragraph" w:customStyle="1" w:styleId="Prrafodelista11">
    <w:name w:val="Párrafo de lista11"/>
    <w:basedOn w:val="Normal"/>
    <w:uiPriority w:val="99"/>
    <w:rsid w:val="00A75A81"/>
    <w:pPr>
      <w:spacing w:after="200" w:line="276" w:lineRule="auto"/>
      <w:ind w:left="720"/>
    </w:pPr>
    <w:rPr>
      <w:rFonts w:eastAsia="Times New Roman"/>
    </w:rPr>
  </w:style>
  <w:style w:type="paragraph" w:customStyle="1" w:styleId="Sinespaciado11">
    <w:name w:val="Sin espaciado11"/>
    <w:uiPriority w:val="99"/>
    <w:rsid w:val="00A75A81"/>
    <w:pPr>
      <w:spacing w:after="0" w:line="240" w:lineRule="auto"/>
    </w:pPr>
    <w:rPr>
      <w:rFonts w:ascii="Calibri" w:eastAsia="Times New Roman" w:hAnsi="Calibri" w:cs="Calibri"/>
    </w:rPr>
  </w:style>
  <w:style w:type="paragraph" w:customStyle="1" w:styleId="CM42">
    <w:name w:val="CM42"/>
    <w:basedOn w:val="Normal"/>
    <w:next w:val="Normal"/>
    <w:uiPriority w:val="99"/>
    <w:rsid w:val="00A75A81"/>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A75A81"/>
    <w:pPr>
      <w:widowControl w:val="0"/>
      <w:spacing w:line="238" w:lineRule="atLeast"/>
    </w:pPr>
    <w:rPr>
      <w:rFonts w:ascii="Tahoma" w:eastAsia="Times New Roman" w:hAnsi="Tahoma" w:cs="Tahoma"/>
      <w:color w:val="auto"/>
      <w:lang w:val="es-MX" w:eastAsia="es-MX"/>
    </w:rPr>
  </w:style>
  <w:style w:type="paragraph" w:customStyle="1" w:styleId="CM45">
    <w:name w:val="CM45"/>
    <w:basedOn w:val="Default"/>
    <w:next w:val="Default"/>
    <w:uiPriority w:val="99"/>
    <w:rsid w:val="00A75A81"/>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A75A81"/>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A75A81"/>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A75A81"/>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A75A81"/>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A75A81"/>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A75A81"/>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7">
    <w:name w:val="Pa7"/>
    <w:basedOn w:val="Normal"/>
    <w:next w:val="Normal"/>
    <w:uiPriority w:val="99"/>
    <w:rsid w:val="00A75A81"/>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A75A81"/>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A75A81"/>
    <w:pPr>
      <w:spacing w:after="200" w:line="276" w:lineRule="auto"/>
      <w:ind w:left="720"/>
      <w:jc w:val="both"/>
    </w:pPr>
    <w:rPr>
      <w:rFonts w:eastAsia="Times New Roman"/>
      <w:lang w:val="es-ES"/>
    </w:rPr>
  </w:style>
  <w:style w:type="character" w:customStyle="1" w:styleId="NoSpacingChar">
    <w:name w:val="No Spacing Char"/>
    <w:link w:val="Sinespaciado2"/>
    <w:uiPriority w:val="99"/>
    <w:locked/>
    <w:rsid w:val="00A75A81"/>
    <w:rPr>
      <w:rFonts w:cs="Calibri"/>
      <w:lang w:val="es-ES"/>
    </w:rPr>
  </w:style>
  <w:style w:type="paragraph" w:customStyle="1" w:styleId="Sinespaciado2">
    <w:name w:val="Sin espaciado2"/>
    <w:link w:val="NoSpacingChar"/>
    <w:uiPriority w:val="99"/>
    <w:rsid w:val="00A75A81"/>
    <w:rPr>
      <w:rFonts w:cs="Calibri"/>
      <w:lang w:val="es-ES"/>
    </w:rPr>
  </w:style>
  <w:style w:type="paragraph" w:customStyle="1" w:styleId="Prrafodelista5">
    <w:name w:val="Párrafo de lista5"/>
    <w:basedOn w:val="Normal"/>
    <w:uiPriority w:val="99"/>
    <w:rsid w:val="00A75A81"/>
    <w:pPr>
      <w:spacing w:after="200" w:line="276" w:lineRule="auto"/>
      <w:ind w:left="720"/>
    </w:pPr>
    <w:rPr>
      <w:rFonts w:eastAsia="Times New Roman"/>
    </w:rPr>
  </w:style>
  <w:style w:type="paragraph" w:customStyle="1" w:styleId="T">
    <w:name w:val="T"/>
    <w:basedOn w:val="Normal"/>
    <w:uiPriority w:val="99"/>
    <w:rsid w:val="00A75A81"/>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A75A81"/>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A75A81"/>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A75A81"/>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A75A81"/>
    <w:pPr>
      <w:autoSpaceDE w:val="0"/>
      <w:autoSpaceDN w:val="0"/>
      <w:adjustRightInd w:val="0"/>
      <w:spacing w:after="0" w:line="181" w:lineRule="atLeast"/>
    </w:pPr>
    <w:rPr>
      <w:rFonts w:ascii="Trebuchet MS" w:eastAsia="Times New Roman" w:hAnsi="Trebuchet MS" w:cs="Trebuchet MS"/>
      <w:sz w:val="24"/>
      <w:szCs w:val="24"/>
      <w:lang w:val="es-ES"/>
    </w:rPr>
  </w:style>
  <w:style w:type="paragraph" w:customStyle="1" w:styleId="Sinespaciado21">
    <w:name w:val="Sin espaciado21"/>
    <w:uiPriority w:val="99"/>
    <w:rsid w:val="00A75A81"/>
    <w:pPr>
      <w:spacing w:after="0" w:line="240" w:lineRule="auto"/>
      <w:jc w:val="both"/>
    </w:pPr>
    <w:rPr>
      <w:rFonts w:ascii="Calibri" w:eastAsia="Times New Roman" w:hAnsi="Calibri" w:cs="Calibri"/>
      <w:lang w:val="es-ES"/>
    </w:rPr>
  </w:style>
  <w:style w:type="paragraph" w:customStyle="1" w:styleId="Pa8">
    <w:name w:val="Pa8"/>
    <w:basedOn w:val="Normal"/>
    <w:next w:val="Normal"/>
    <w:uiPriority w:val="99"/>
    <w:rsid w:val="00A75A81"/>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paragraph" w:customStyle="1" w:styleId="Textosinformato3">
    <w:name w:val="Texto sin formato3"/>
    <w:basedOn w:val="Normal"/>
    <w:uiPriority w:val="99"/>
    <w:rsid w:val="00A75A81"/>
    <w:pPr>
      <w:spacing w:after="0" w:line="240" w:lineRule="auto"/>
    </w:pPr>
    <w:rPr>
      <w:rFonts w:ascii="Courier New" w:hAnsi="Courier New" w:cs="Courier New"/>
      <w:sz w:val="20"/>
      <w:szCs w:val="20"/>
      <w:lang w:val="es-ES" w:eastAsia="es-ES"/>
    </w:rPr>
  </w:style>
  <w:style w:type="paragraph" w:customStyle="1" w:styleId="Sinespaciado5">
    <w:name w:val="Sin espaciado5"/>
    <w:uiPriority w:val="99"/>
    <w:rsid w:val="00A75A81"/>
    <w:pPr>
      <w:spacing w:after="0" w:line="240" w:lineRule="auto"/>
      <w:jc w:val="both"/>
    </w:pPr>
    <w:rPr>
      <w:rFonts w:ascii="Calibri" w:eastAsia="Times New Roman" w:hAnsi="Calibri" w:cs="Calibri"/>
      <w:lang w:val="es-ES"/>
    </w:rPr>
  </w:style>
  <w:style w:type="paragraph" w:customStyle="1" w:styleId="L2">
    <w:name w:val="L2"/>
    <w:basedOn w:val="Normal"/>
    <w:uiPriority w:val="99"/>
    <w:rsid w:val="00A75A81"/>
    <w:pPr>
      <w:spacing w:after="200" w:line="276" w:lineRule="auto"/>
      <w:jc w:val="both"/>
    </w:pPr>
    <w:rPr>
      <w:rFonts w:ascii="Adobe Caslon Pro SmBd" w:hAnsi="Adobe Caslon Pro SmBd" w:cs="Adobe Caslon Pro SmBd"/>
      <w:b/>
      <w:bCs/>
      <w:color w:val="626464"/>
    </w:rPr>
  </w:style>
  <w:style w:type="paragraph" w:customStyle="1" w:styleId="Pa32">
    <w:name w:val="Pa32"/>
    <w:basedOn w:val="Normal"/>
    <w:next w:val="Normal"/>
    <w:uiPriority w:val="99"/>
    <w:rsid w:val="00A75A81"/>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paragraph" w:customStyle="1" w:styleId="Sinespaciado12">
    <w:name w:val="Sin espaciado12"/>
    <w:uiPriority w:val="99"/>
    <w:rsid w:val="00A75A81"/>
    <w:pPr>
      <w:spacing w:after="0" w:line="240" w:lineRule="auto"/>
    </w:pPr>
    <w:rPr>
      <w:rFonts w:ascii="Calibri" w:eastAsia="Times New Roman" w:hAnsi="Calibri" w:cs="Calibri"/>
      <w:sz w:val="20"/>
      <w:szCs w:val="20"/>
    </w:rPr>
  </w:style>
  <w:style w:type="paragraph" w:customStyle="1" w:styleId="Pa6">
    <w:name w:val="Pa6"/>
    <w:basedOn w:val="Default"/>
    <w:next w:val="Default"/>
    <w:uiPriority w:val="99"/>
    <w:rsid w:val="00A75A81"/>
    <w:pPr>
      <w:spacing w:line="201" w:lineRule="atLeast"/>
    </w:pPr>
    <w:rPr>
      <w:rFonts w:ascii="Humnst777 BT" w:eastAsia="Times New Roman" w:hAnsi="Humnst777 BT" w:cs="Humnst777 BT"/>
      <w:color w:val="auto"/>
      <w:lang w:val="es-MX"/>
    </w:rPr>
  </w:style>
  <w:style w:type="paragraph" w:customStyle="1" w:styleId="Pa23">
    <w:name w:val="Pa23"/>
    <w:basedOn w:val="Default"/>
    <w:next w:val="Default"/>
    <w:uiPriority w:val="99"/>
    <w:rsid w:val="00A75A81"/>
    <w:pPr>
      <w:spacing w:line="181" w:lineRule="atLeast"/>
    </w:pPr>
    <w:rPr>
      <w:rFonts w:ascii="Humnst777 BT" w:eastAsia="Times New Roman" w:hAnsi="Humnst777 BT" w:cs="Humnst777 BT"/>
      <w:color w:val="auto"/>
      <w:lang w:val="es-MX"/>
    </w:rPr>
  </w:style>
  <w:style w:type="paragraph" w:customStyle="1" w:styleId="Pa20">
    <w:name w:val="Pa20"/>
    <w:basedOn w:val="Default"/>
    <w:next w:val="Default"/>
    <w:uiPriority w:val="99"/>
    <w:rsid w:val="00A75A81"/>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A75A81"/>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A75A81"/>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A75A81"/>
    <w:pPr>
      <w:shd w:val="clear" w:color="auto" w:fill="FFFF00"/>
      <w:spacing w:before="100" w:beforeAutospacing="1" w:after="100" w:afterAutospacing="1" w:line="240" w:lineRule="auto"/>
    </w:pPr>
    <w:rPr>
      <w:rFonts w:eastAsia="Times New Roman"/>
      <w:sz w:val="24"/>
      <w:szCs w:val="24"/>
      <w:lang w:eastAsia="es-MX"/>
    </w:rPr>
  </w:style>
  <w:style w:type="paragraph" w:customStyle="1" w:styleId="xl67">
    <w:name w:val="xl67"/>
    <w:basedOn w:val="Normal"/>
    <w:uiPriority w:val="99"/>
    <w:rsid w:val="00A75A81"/>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A75A81"/>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A75A81"/>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A75A8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3">
    <w:name w:val="xl73"/>
    <w:basedOn w:val="Normal"/>
    <w:uiPriority w:val="99"/>
    <w:rsid w:val="00A75A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94">
    <w:name w:val="xl94"/>
    <w:basedOn w:val="Normal"/>
    <w:uiPriority w:val="99"/>
    <w:rsid w:val="00A75A81"/>
    <w:pPr>
      <w:spacing w:before="100" w:after="100" w:line="240" w:lineRule="auto"/>
      <w:jc w:val="both"/>
    </w:pPr>
    <w:rPr>
      <w:rFonts w:ascii="Tahoma" w:eastAsia="Times New Roman" w:hAnsi="Tahoma" w:cs="Tahoma"/>
      <w:b/>
      <w:bCs/>
      <w:sz w:val="24"/>
      <w:szCs w:val="24"/>
      <w:lang w:val="es-ES" w:eastAsia="es-ES"/>
    </w:rPr>
  </w:style>
  <w:style w:type="paragraph" w:customStyle="1" w:styleId="Normal0">
    <w:name w:val="[Normal]"/>
    <w:uiPriority w:val="99"/>
    <w:rsid w:val="00A75A81"/>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Sinespaciado3">
    <w:name w:val="Sin espaciado3"/>
    <w:uiPriority w:val="99"/>
    <w:rsid w:val="00A75A81"/>
    <w:pPr>
      <w:spacing w:after="0" w:line="240" w:lineRule="auto"/>
    </w:pPr>
    <w:rPr>
      <w:rFonts w:ascii="Calibri" w:eastAsia="Times New Roman" w:hAnsi="Calibri" w:cs="Calibri"/>
      <w:sz w:val="20"/>
      <w:szCs w:val="20"/>
    </w:rPr>
  </w:style>
  <w:style w:type="paragraph" w:customStyle="1" w:styleId="ecxmsonormal">
    <w:name w:val="ecxmsonormal"/>
    <w:basedOn w:val="Normal"/>
    <w:uiPriority w:val="99"/>
    <w:rsid w:val="00A75A81"/>
    <w:pPr>
      <w:spacing w:after="324" w:line="240" w:lineRule="auto"/>
    </w:pPr>
    <w:rPr>
      <w:rFonts w:eastAsia="Times New Roman"/>
      <w:sz w:val="24"/>
      <w:szCs w:val="24"/>
      <w:lang w:eastAsia="es-MX"/>
    </w:rPr>
  </w:style>
  <w:style w:type="character" w:customStyle="1" w:styleId="FooterChar2">
    <w:name w:val="Footer Char2"/>
    <w:aliases w:val="Car Char2,Plain Text Char2"/>
    <w:uiPriority w:val="99"/>
    <w:locked/>
    <w:rsid w:val="00A75A81"/>
    <w:rPr>
      <w:lang w:eastAsia="en-US"/>
    </w:rPr>
  </w:style>
  <w:style w:type="character" w:customStyle="1" w:styleId="apple-converted-space">
    <w:name w:val="apple-converted-space"/>
    <w:basedOn w:val="Fuentedeprrafopredeter"/>
    <w:uiPriority w:val="99"/>
    <w:rsid w:val="00A75A81"/>
  </w:style>
  <w:style w:type="character" w:customStyle="1" w:styleId="lbl-encabezado-negrobold">
    <w:name w:val="lbl-encabezado-negro bold"/>
    <w:basedOn w:val="Fuentedeprrafopredeter"/>
    <w:uiPriority w:val="99"/>
    <w:rsid w:val="00A75A81"/>
  </w:style>
  <w:style w:type="character" w:customStyle="1" w:styleId="lbl-encabezado-negro2">
    <w:name w:val="lbl-encabezado-negro2"/>
    <w:uiPriority w:val="99"/>
    <w:rsid w:val="00A75A81"/>
    <w:rPr>
      <w:color w:val="000000"/>
    </w:rPr>
  </w:style>
  <w:style w:type="character" w:customStyle="1" w:styleId="red1">
    <w:name w:val="red1"/>
    <w:uiPriority w:val="99"/>
    <w:rsid w:val="00A75A81"/>
    <w:rPr>
      <w:b/>
      <w:bCs/>
      <w:color w:val="0000FF"/>
      <w:shd w:val="clear" w:color="auto" w:fill="FFFF00"/>
    </w:rPr>
  </w:style>
  <w:style w:type="character" w:customStyle="1" w:styleId="nfasissutil1">
    <w:name w:val="Énfasis sutil1"/>
    <w:uiPriority w:val="99"/>
    <w:rsid w:val="00A75A81"/>
    <w:rPr>
      <w:rFonts w:ascii="Times New Roman" w:hAnsi="Times New Roman" w:cs="Times New Roman"/>
      <w:i/>
      <w:iCs/>
      <w:color w:val="808080"/>
      <w:sz w:val="22"/>
      <w:szCs w:val="22"/>
      <w:lang w:val="es-ES"/>
    </w:rPr>
  </w:style>
  <w:style w:type="character" w:customStyle="1" w:styleId="TextoindependienteCar1">
    <w:name w:val="Texto independiente Car1"/>
    <w:uiPriority w:val="99"/>
    <w:locked/>
    <w:rsid w:val="00A75A81"/>
    <w:rPr>
      <w:rFonts w:ascii="CG Times" w:hAnsi="CG Times" w:cs="CG Times"/>
      <w:sz w:val="20"/>
      <w:szCs w:val="20"/>
      <w:lang w:val="es-ES_tradnl" w:eastAsia="es-MX"/>
    </w:rPr>
  </w:style>
  <w:style w:type="character" w:customStyle="1" w:styleId="artexto">
    <w:name w:val="artexto"/>
    <w:uiPriority w:val="99"/>
    <w:rsid w:val="00A75A81"/>
  </w:style>
  <w:style w:type="character" w:customStyle="1" w:styleId="SecuenciaCar">
    <w:name w:val="Secuencia Car"/>
    <w:uiPriority w:val="99"/>
    <w:rsid w:val="00A75A81"/>
    <w:rPr>
      <w:rFonts w:ascii="Arial" w:hAnsi="Arial" w:cs="Arial"/>
      <w:sz w:val="24"/>
      <w:szCs w:val="24"/>
      <w:lang w:val="es-ES" w:eastAsia="es-ES"/>
    </w:rPr>
  </w:style>
  <w:style w:type="character" w:customStyle="1" w:styleId="textocorrido1">
    <w:name w:val="textocorrido1"/>
    <w:uiPriority w:val="99"/>
    <w:rsid w:val="00A75A81"/>
    <w:rPr>
      <w:rFonts w:ascii="Verdana" w:hAnsi="Verdana" w:cs="Verdana"/>
      <w:color w:val="auto"/>
      <w:sz w:val="22"/>
      <w:szCs w:val="22"/>
    </w:rPr>
  </w:style>
  <w:style w:type="character" w:customStyle="1" w:styleId="A6">
    <w:name w:val="A6"/>
    <w:uiPriority w:val="99"/>
    <w:rsid w:val="00A75A81"/>
    <w:rPr>
      <w:color w:val="000000"/>
      <w:sz w:val="18"/>
      <w:szCs w:val="18"/>
    </w:rPr>
  </w:style>
  <w:style w:type="character" w:customStyle="1" w:styleId="CarCar19">
    <w:name w:val="Car Car19"/>
    <w:uiPriority w:val="99"/>
    <w:locked/>
    <w:rsid w:val="00A75A81"/>
    <w:rPr>
      <w:rFonts w:ascii="Arial" w:hAnsi="Arial" w:cs="Arial"/>
      <w:b/>
      <w:bCs/>
      <w:sz w:val="24"/>
      <w:szCs w:val="24"/>
      <w:lang w:val="es-ES" w:eastAsia="es-ES"/>
    </w:rPr>
  </w:style>
  <w:style w:type="character" w:customStyle="1" w:styleId="CarCar18">
    <w:name w:val="Car Car18"/>
    <w:uiPriority w:val="99"/>
    <w:locked/>
    <w:rsid w:val="00A75A81"/>
    <w:rPr>
      <w:rFonts w:ascii="Arial" w:hAnsi="Arial" w:cs="Arial"/>
      <w:b/>
      <w:bCs/>
      <w:sz w:val="24"/>
      <w:szCs w:val="24"/>
      <w:lang w:val="es-ES" w:eastAsia="es-ES"/>
    </w:rPr>
  </w:style>
  <w:style w:type="character" w:customStyle="1" w:styleId="CarCar15">
    <w:name w:val="Car Car15"/>
    <w:uiPriority w:val="99"/>
    <w:locked/>
    <w:rsid w:val="00A75A81"/>
    <w:rPr>
      <w:rFonts w:ascii="Antique Olive" w:hAnsi="Antique Olive" w:cs="Antique Olive"/>
      <w:b/>
      <w:bCs/>
      <w:color w:val="000000"/>
      <w:sz w:val="20"/>
      <w:szCs w:val="20"/>
      <w:lang w:val="es-ES" w:eastAsia="es-ES"/>
    </w:rPr>
  </w:style>
  <w:style w:type="character" w:customStyle="1" w:styleId="CarCar14">
    <w:name w:val="Car Car14"/>
    <w:uiPriority w:val="99"/>
    <w:locked/>
    <w:rsid w:val="00A75A81"/>
    <w:rPr>
      <w:rFonts w:ascii="Times New Roman" w:hAnsi="Times New Roman" w:cs="Times New Roman"/>
      <w:sz w:val="20"/>
      <w:szCs w:val="20"/>
      <w:lang w:val="es-ES" w:eastAsia="es-ES"/>
    </w:rPr>
  </w:style>
  <w:style w:type="character" w:customStyle="1" w:styleId="TitleChar2">
    <w:name w:val="Title Char2"/>
    <w:uiPriority w:val="99"/>
    <w:locked/>
    <w:rsid w:val="00A75A81"/>
    <w:rPr>
      <w:rFonts w:ascii="Arial" w:hAnsi="Arial" w:cs="Arial"/>
      <w:b/>
      <w:bCs/>
      <w:sz w:val="24"/>
      <w:szCs w:val="24"/>
      <w:lang w:val="en-US" w:eastAsia="es-MX"/>
    </w:rPr>
  </w:style>
  <w:style w:type="character" w:customStyle="1" w:styleId="TitleChar1">
    <w:name w:val="Title Char1"/>
    <w:uiPriority w:val="99"/>
    <w:locked/>
    <w:rsid w:val="00A75A81"/>
    <w:rPr>
      <w:rFonts w:ascii="Cambria" w:hAnsi="Cambria" w:cs="Cambria"/>
      <w:b/>
      <w:bCs/>
      <w:kern w:val="28"/>
      <w:sz w:val="32"/>
      <w:szCs w:val="32"/>
      <w:lang w:val="es-ES" w:eastAsia="es-ES"/>
    </w:rPr>
  </w:style>
  <w:style w:type="character" w:customStyle="1" w:styleId="TtuloCar1">
    <w:name w:val="Título Car1"/>
    <w:uiPriority w:val="99"/>
    <w:locked/>
    <w:rsid w:val="00A75A81"/>
    <w:rPr>
      <w:rFonts w:ascii="Cambria" w:hAnsi="Cambria" w:cs="Cambria"/>
      <w:color w:val="auto"/>
      <w:spacing w:val="5"/>
      <w:kern w:val="28"/>
      <w:sz w:val="52"/>
      <w:szCs w:val="52"/>
      <w:lang w:eastAsia="en-US"/>
    </w:rPr>
  </w:style>
  <w:style w:type="character" w:customStyle="1" w:styleId="A7">
    <w:name w:val="A7"/>
    <w:uiPriority w:val="99"/>
    <w:rsid w:val="00A75A81"/>
    <w:rPr>
      <w:color w:val="000000"/>
    </w:rPr>
  </w:style>
  <w:style w:type="character" w:customStyle="1" w:styleId="CarCar24">
    <w:name w:val="Car Car24"/>
    <w:uiPriority w:val="99"/>
    <w:locked/>
    <w:rsid w:val="00A75A81"/>
    <w:rPr>
      <w:rFonts w:ascii="Arial" w:hAnsi="Arial" w:cs="Arial"/>
      <w:b/>
      <w:bCs/>
      <w:kern w:val="32"/>
      <w:sz w:val="32"/>
      <w:szCs w:val="32"/>
      <w:lang w:eastAsia="es-MX"/>
    </w:rPr>
  </w:style>
  <w:style w:type="character" w:customStyle="1" w:styleId="CarCar23">
    <w:name w:val="Car Car23"/>
    <w:uiPriority w:val="99"/>
    <w:locked/>
    <w:rsid w:val="00A75A81"/>
    <w:rPr>
      <w:rFonts w:ascii="Arial" w:hAnsi="Arial" w:cs="Arial"/>
      <w:sz w:val="28"/>
      <w:szCs w:val="28"/>
      <w:lang w:val="es-ES_tradnl"/>
    </w:rPr>
  </w:style>
  <w:style w:type="character" w:customStyle="1" w:styleId="MapadeldocumentoCar1">
    <w:name w:val="Mapa del documento Car1"/>
    <w:uiPriority w:val="99"/>
    <w:locked/>
    <w:rsid w:val="00A75A81"/>
    <w:rPr>
      <w:rFonts w:ascii="Tahoma" w:hAnsi="Tahoma" w:cs="Tahoma"/>
      <w:sz w:val="16"/>
      <w:szCs w:val="16"/>
      <w:lang w:eastAsia="en-US"/>
    </w:rPr>
  </w:style>
  <w:style w:type="table" w:customStyle="1" w:styleId="Cuadrculamedia21">
    <w:name w:val="Cuadrícula media 21"/>
    <w:basedOn w:val="Tablanormal"/>
    <w:link w:val="Cuadrculamedia2Car"/>
    <w:uiPriority w:val="99"/>
    <w:rsid w:val="00A75A81"/>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
    <w:name w:val="Cuadrícula media 2 Car"/>
    <w:link w:val="Cuadrculamedia21"/>
    <w:uiPriority w:val="99"/>
    <w:locked/>
    <w:rsid w:val="00A75A81"/>
    <w:rPr>
      <w:sz w:val="22"/>
      <w:szCs w:val="22"/>
      <w:lang w:val="es-ES" w:eastAsia="en-US"/>
    </w:rPr>
  </w:style>
  <w:style w:type="character" w:customStyle="1" w:styleId="A5">
    <w:name w:val="A5"/>
    <w:uiPriority w:val="99"/>
    <w:rsid w:val="00A75A81"/>
    <w:rPr>
      <w:rFonts w:ascii="Avenir Next" w:hAnsi="Avenir Next" w:cs="Avenir Next"/>
      <w:color w:val="000000"/>
      <w:sz w:val="16"/>
      <w:szCs w:val="16"/>
    </w:rPr>
  </w:style>
  <w:style w:type="character" w:customStyle="1" w:styleId="CarCar41">
    <w:name w:val="Car Car41"/>
    <w:uiPriority w:val="99"/>
    <w:rsid w:val="00A75A81"/>
    <w:rPr>
      <w:sz w:val="24"/>
      <w:szCs w:val="24"/>
    </w:rPr>
  </w:style>
  <w:style w:type="character" w:customStyle="1" w:styleId="CarCar191">
    <w:name w:val="Car Car191"/>
    <w:uiPriority w:val="99"/>
    <w:locked/>
    <w:rsid w:val="00A75A81"/>
    <w:rPr>
      <w:rFonts w:ascii="Arial" w:hAnsi="Arial" w:cs="Arial"/>
      <w:b/>
      <w:bCs/>
      <w:sz w:val="24"/>
      <w:szCs w:val="24"/>
      <w:lang w:val="es-ES" w:eastAsia="es-ES"/>
    </w:rPr>
  </w:style>
  <w:style w:type="character" w:customStyle="1" w:styleId="CarCar181">
    <w:name w:val="Car Car181"/>
    <w:uiPriority w:val="99"/>
    <w:locked/>
    <w:rsid w:val="00A75A81"/>
    <w:rPr>
      <w:rFonts w:ascii="Arial" w:hAnsi="Arial" w:cs="Arial"/>
      <w:b/>
      <w:bCs/>
      <w:sz w:val="24"/>
      <w:szCs w:val="24"/>
      <w:lang w:val="es-ES" w:eastAsia="es-ES"/>
    </w:rPr>
  </w:style>
  <w:style w:type="character" w:customStyle="1" w:styleId="CarCar151">
    <w:name w:val="Car Car151"/>
    <w:uiPriority w:val="99"/>
    <w:locked/>
    <w:rsid w:val="00A75A81"/>
    <w:rPr>
      <w:rFonts w:ascii="Antique Olive" w:hAnsi="Antique Olive" w:cs="Antique Olive"/>
      <w:b/>
      <w:bCs/>
      <w:color w:val="000000"/>
      <w:sz w:val="20"/>
      <w:szCs w:val="20"/>
      <w:lang w:val="es-ES" w:eastAsia="es-ES"/>
    </w:rPr>
  </w:style>
  <w:style w:type="character" w:customStyle="1" w:styleId="CarCar141">
    <w:name w:val="Car Car141"/>
    <w:uiPriority w:val="99"/>
    <w:locked/>
    <w:rsid w:val="00A75A81"/>
    <w:rPr>
      <w:rFonts w:ascii="Times New Roman" w:hAnsi="Times New Roman" w:cs="Times New Roman"/>
      <w:sz w:val="20"/>
      <w:szCs w:val="20"/>
      <w:lang w:val="es-ES" w:eastAsia="es-ES"/>
    </w:rPr>
  </w:style>
  <w:style w:type="paragraph" w:customStyle="1" w:styleId="Predeterminado">
    <w:name w:val="Predeterminado"/>
    <w:uiPriority w:val="99"/>
    <w:rsid w:val="00A75A81"/>
    <w:pPr>
      <w:tabs>
        <w:tab w:val="left" w:pos="708"/>
      </w:tabs>
      <w:suppressAutoHyphens/>
    </w:pPr>
    <w:rPr>
      <w:rFonts w:ascii="Times New Roman" w:eastAsia="SimSun" w:hAnsi="Times New Roman" w:cs="Times New Roman"/>
      <w:sz w:val="24"/>
      <w:szCs w:val="24"/>
      <w:lang w:eastAsia="zh-CN"/>
    </w:rPr>
  </w:style>
  <w:style w:type="character" w:customStyle="1" w:styleId="EnlacedeInternet">
    <w:name w:val="Enlace de Internet"/>
    <w:uiPriority w:val="99"/>
    <w:rsid w:val="00A75A81"/>
    <w:rPr>
      <w:color w:val="0000FF"/>
      <w:u w:val="single"/>
      <w:lang w:val="es-ES" w:eastAsia="es-ES"/>
    </w:rPr>
  </w:style>
  <w:style w:type="character" w:customStyle="1" w:styleId="Muydestacado">
    <w:name w:val="Muy destacado"/>
    <w:uiPriority w:val="99"/>
    <w:rsid w:val="00A75A81"/>
    <w:rPr>
      <w:b/>
      <w:bCs/>
    </w:rPr>
  </w:style>
  <w:style w:type="character" w:customStyle="1" w:styleId="Caracteresdenotaalpie">
    <w:name w:val="Caracteres de nota al pie"/>
    <w:uiPriority w:val="99"/>
    <w:rsid w:val="00A75A81"/>
  </w:style>
  <w:style w:type="character" w:customStyle="1" w:styleId="Ancladenotaalpie">
    <w:name w:val="Ancla de nota al pie"/>
    <w:uiPriority w:val="99"/>
    <w:rsid w:val="00A75A81"/>
    <w:rPr>
      <w:vertAlign w:val="superscript"/>
    </w:rPr>
  </w:style>
  <w:style w:type="character" w:customStyle="1" w:styleId="Ancladenotafinal">
    <w:name w:val="Ancla de nota final"/>
    <w:uiPriority w:val="99"/>
    <w:rsid w:val="00A75A81"/>
    <w:rPr>
      <w:vertAlign w:val="superscript"/>
    </w:rPr>
  </w:style>
  <w:style w:type="character" w:customStyle="1" w:styleId="Caracteresdenotafinal">
    <w:name w:val="Caracteres de nota final"/>
    <w:uiPriority w:val="99"/>
    <w:rsid w:val="00A75A81"/>
  </w:style>
  <w:style w:type="character" w:customStyle="1" w:styleId="EncabezadoCar1">
    <w:name w:val="Encabezado Car1"/>
    <w:uiPriority w:val="99"/>
    <w:rsid w:val="00A75A81"/>
    <w:rPr>
      <w:rFonts w:ascii="Arial" w:eastAsia="Microsoft YaHei" w:hAnsi="Arial" w:cs="Arial"/>
      <w:sz w:val="28"/>
      <w:szCs w:val="28"/>
      <w:lang w:eastAsia="zh-CN"/>
    </w:rPr>
  </w:style>
  <w:style w:type="paragraph" w:customStyle="1" w:styleId="Cuerpodetexto">
    <w:name w:val="Cuerpo de texto"/>
    <w:basedOn w:val="Predeterminado"/>
    <w:uiPriority w:val="99"/>
    <w:rsid w:val="00A75A81"/>
    <w:pPr>
      <w:spacing w:after="120"/>
    </w:pPr>
  </w:style>
  <w:style w:type="paragraph" w:styleId="Lista">
    <w:name w:val="List"/>
    <w:basedOn w:val="Cuerpodetexto"/>
    <w:uiPriority w:val="99"/>
    <w:rsid w:val="00A75A81"/>
  </w:style>
  <w:style w:type="paragraph" w:customStyle="1" w:styleId="Etiqueta">
    <w:name w:val="Etiqueta"/>
    <w:basedOn w:val="Predeterminado"/>
    <w:uiPriority w:val="99"/>
    <w:rsid w:val="00A75A81"/>
    <w:pPr>
      <w:suppressLineNumbers/>
      <w:spacing w:before="120" w:after="120"/>
    </w:pPr>
    <w:rPr>
      <w:i/>
      <w:iCs/>
    </w:rPr>
  </w:style>
  <w:style w:type="paragraph" w:customStyle="1" w:styleId="ndice">
    <w:name w:val="Índice"/>
    <w:basedOn w:val="Predeterminado"/>
    <w:uiPriority w:val="99"/>
    <w:rsid w:val="00A75A81"/>
    <w:pPr>
      <w:suppressLineNumbers/>
    </w:pPr>
  </w:style>
  <w:style w:type="paragraph" w:styleId="NormalWeb">
    <w:name w:val="Normal (Web)"/>
    <w:basedOn w:val="Predeterminado"/>
    <w:uiPriority w:val="99"/>
    <w:rsid w:val="00A75A81"/>
    <w:pPr>
      <w:spacing w:before="28" w:after="119" w:line="100" w:lineRule="atLeast"/>
    </w:pPr>
    <w:rPr>
      <w:rFonts w:eastAsia="Times New Roman"/>
      <w:lang w:eastAsia="es-MX"/>
    </w:rPr>
  </w:style>
  <w:style w:type="character" w:customStyle="1" w:styleId="TextonotapieCar1">
    <w:name w:val="Texto nota pie Car1"/>
    <w:uiPriority w:val="99"/>
    <w:locked/>
    <w:rsid w:val="00A75A81"/>
    <w:rPr>
      <w:rFonts w:ascii="Times New Roman" w:eastAsia="SimSun" w:hAnsi="Times New Roman" w:cs="Times New Roman"/>
      <w:lang w:eastAsia="zh-CN"/>
    </w:rPr>
  </w:style>
  <w:style w:type="character" w:customStyle="1" w:styleId="TextodegloboCar1">
    <w:name w:val="Texto de globo Car1"/>
    <w:uiPriority w:val="99"/>
    <w:locked/>
    <w:rsid w:val="00A75A81"/>
    <w:rPr>
      <w:rFonts w:ascii="Tahoma" w:eastAsia="SimSun" w:hAnsi="Tahoma" w:cs="Tahoma"/>
      <w:sz w:val="16"/>
      <w:szCs w:val="16"/>
      <w:lang w:eastAsia="zh-CN"/>
    </w:rPr>
  </w:style>
  <w:style w:type="paragraph" w:customStyle="1" w:styleId="Encabezamiento">
    <w:name w:val="Encabezamiento"/>
    <w:basedOn w:val="Predeterminado"/>
    <w:uiPriority w:val="99"/>
    <w:rsid w:val="00A75A81"/>
    <w:pPr>
      <w:suppressLineNumbers/>
      <w:tabs>
        <w:tab w:val="center" w:pos="4419"/>
        <w:tab w:val="right" w:pos="8838"/>
      </w:tabs>
      <w:spacing w:after="0" w:line="100" w:lineRule="atLeast"/>
    </w:pPr>
  </w:style>
  <w:style w:type="paragraph" w:customStyle="1" w:styleId="Notaalpie">
    <w:name w:val="Nota al pie"/>
    <w:basedOn w:val="Predeterminado"/>
    <w:uiPriority w:val="99"/>
    <w:rsid w:val="00A75A81"/>
    <w:pPr>
      <w:suppressLineNumbers/>
      <w:ind w:left="283" w:hanging="283"/>
    </w:pPr>
    <w:rPr>
      <w:sz w:val="20"/>
      <w:szCs w:val="20"/>
    </w:rPr>
  </w:style>
  <w:style w:type="character" w:customStyle="1" w:styleId="Fuentedeprrafopredeter1">
    <w:name w:val="Fuente de párrafo predeter.1"/>
    <w:uiPriority w:val="99"/>
    <w:rsid w:val="00A75A81"/>
  </w:style>
  <w:style w:type="character" w:styleId="Hipervnculovisitado">
    <w:name w:val="FollowedHyperlink"/>
    <w:uiPriority w:val="99"/>
    <w:semiHidden/>
    <w:rsid w:val="00A75A81"/>
    <w:rPr>
      <w:color w:val="800080"/>
      <w:u w:val="single"/>
    </w:rPr>
  </w:style>
  <w:style w:type="paragraph" w:customStyle="1" w:styleId="Standard">
    <w:name w:val="Standard"/>
    <w:uiPriority w:val="99"/>
    <w:rsid w:val="00A75A81"/>
    <w:pPr>
      <w:widowControl w:val="0"/>
      <w:suppressAutoHyphens/>
      <w:autoSpaceDN w:val="0"/>
      <w:spacing w:after="0" w:line="240" w:lineRule="auto"/>
      <w:textAlignment w:val="baseline"/>
    </w:pPr>
    <w:rPr>
      <w:rFonts w:ascii="Times New Roman" w:eastAsia="SimSun" w:hAnsi="Times New Roman" w:cs="Times New Roman"/>
      <w:kern w:val="3"/>
      <w:sz w:val="24"/>
      <w:szCs w:val="24"/>
      <w:lang w:val="es-ES" w:eastAsia="zh-CN"/>
    </w:rPr>
  </w:style>
  <w:style w:type="paragraph" w:customStyle="1" w:styleId="Textbody">
    <w:name w:val="Text body"/>
    <w:basedOn w:val="Standard"/>
    <w:uiPriority w:val="99"/>
    <w:rsid w:val="00A75A81"/>
    <w:pPr>
      <w:spacing w:after="120"/>
      <w:textAlignment w:val="auto"/>
    </w:pPr>
  </w:style>
  <w:style w:type="paragraph" w:customStyle="1" w:styleId="Pa13">
    <w:name w:val="Pa13"/>
    <w:basedOn w:val="Normal"/>
    <w:next w:val="Normal"/>
    <w:uiPriority w:val="99"/>
    <w:rsid w:val="00A75A81"/>
    <w:pPr>
      <w:autoSpaceDE w:val="0"/>
      <w:autoSpaceDN w:val="0"/>
      <w:adjustRightInd w:val="0"/>
      <w:spacing w:after="0" w:line="201" w:lineRule="atLeast"/>
    </w:pPr>
    <w:rPr>
      <w:rFonts w:ascii="Frutiger 45 Light" w:eastAsia="Times New Roman" w:hAnsi="Frutiger 45 Light" w:cs="Frutiger 45 Light"/>
      <w:sz w:val="24"/>
      <w:szCs w:val="24"/>
      <w:lang w:eastAsia="es-MX"/>
    </w:rPr>
  </w:style>
  <w:style w:type="paragraph" w:customStyle="1" w:styleId="Pa5">
    <w:name w:val="Pa5"/>
    <w:basedOn w:val="Normal"/>
    <w:next w:val="Normal"/>
    <w:uiPriority w:val="99"/>
    <w:rsid w:val="00A75A81"/>
    <w:pPr>
      <w:autoSpaceDE w:val="0"/>
      <w:autoSpaceDN w:val="0"/>
      <w:adjustRightInd w:val="0"/>
      <w:spacing w:after="0" w:line="181" w:lineRule="atLeast"/>
    </w:pPr>
    <w:rPr>
      <w:rFonts w:ascii="Frutiger 45 Light" w:eastAsia="Times New Roman" w:hAnsi="Frutiger 45 Light" w:cs="Frutiger 45 Light"/>
      <w:sz w:val="24"/>
      <w:szCs w:val="24"/>
      <w:lang w:eastAsia="es-MX"/>
    </w:rPr>
  </w:style>
  <w:style w:type="paragraph" w:customStyle="1" w:styleId="Pa11">
    <w:name w:val="Pa11"/>
    <w:basedOn w:val="Normal"/>
    <w:next w:val="Normal"/>
    <w:uiPriority w:val="99"/>
    <w:rsid w:val="00A75A81"/>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paragraph" w:customStyle="1" w:styleId="Pa14">
    <w:name w:val="Pa14"/>
    <w:basedOn w:val="Normal"/>
    <w:next w:val="Normal"/>
    <w:uiPriority w:val="99"/>
    <w:rsid w:val="00A75A81"/>
    <w:pPr>
      <w:autoSpaceDE w:val="0"/>
      <w:autoSpaceDN w:val="0"/>
      <w:adjustRightInd w:val="0"/>
      <w:spacing w:after="0" w:line="161" w:lineRule="atLeast"/>
    </w:pPr>
    <w:rPr>
      <w:rFonts w:ascii="Frutiger 45 Light" w:eastAsia="Times New Roman" w:hAnsi="Frutiger 45 Light" w:cs="Frutiger 45 Light"/>
      <w:sz w:val="24"/>
      <w:szCs w:val="24"/>
      <w:lang w:eastAsia="es-MX"/>
    </w:rPr>
  </w:style>
  <w:style w:type="paragraph" w:customStyle="1" w:styleId="Estilopredeterminado">
    <w:name w:val="Estilo predeterminado"/>
    <w:uiPriority w:val="99"/>
    <w:rsid w:val="00A75A81"/>
    <w:pPr>
      <w:suppressAutoHyphens/>
      <w:autoSpaceDN w:val="0"/>
    </w:pPr>
    <w:rPr>
      <w:rFonts w:ascii="Calibri" w:eastAsia="Calibri" w:hAnsi="Calibri" w:cs="Calibri"/>
      <w:color w:val="00000A"/>
      <w:lang w:eastAsia="es-MX"/>
    </w:rPr>
  </w:style>
  <w:style w:type="paragraph" w:customStyle="1" w:styleId="xl74">
    <w:name w:val="xl7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75">
    <w:name w:val="xl7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color w:val="000000"/>
      <w:sz w:val="20"/>
      <w:szCs w:val="20"/>
      <w:lang w:eastAsia="es-MX"/>
    </w:rPr>
  </w:style>
  <w:style w:type="paragraph" w:customStyle="1" w:styleId="xl76">
    <w:name w:val="xl7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color w:val="000000"/>
      <w:sz w:val="20"/>
      <w:szCs w:val="20"/>
      <w:lang w:eastAsia="es-MX"/>
    </w:rPr>
  </w:style>
  <w:style w:type="paragraph" w:customStyle="1" w:styleId="xl77">
    <w:name w:val="xl7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78">
    <w:name w:val="xl7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79">
    <w:name w:val="xl7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0">
    <w:name w:val="xl8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81">
    <w:name w:val="xl8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2">
    <w:name w:val="xl8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3">
    <w:name w:val="xl8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84">
    <w:name w:val="xl8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5">
    <w:name w:val="xl8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6">
    <w:name w:val="xl8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9">
    <w:name w:val="xl8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0">
    <w:name w:val="xl9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1">
    <w:name w:val="xl9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2">
    <w:name w:val="xl9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93">
    <w:name w:val="xl93"/>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5">
    <w:name w:val="xl9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6">
    <w:name w:val="xl9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7">
    <w:name w:val="xl9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98">
    <w:name w:val="xl9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9">
    <w:name w:val="xl99"/>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00">
    <w:name w:val="xl10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1">
    <w:name w:val="xl101"/>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03">
    <w:name w:val="xl103"/>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sz w:val="20"/>
      <w:szCs w:val="20"/>
      <w:lang w:eastAsia="es-MX"/>
    </w:rPr>
  </w:style>
  <w:style w:type="paragraph" w:customStyle="1" w:styleId="xl104">
    <w:name w:val="xl104"/>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05">
    <w:name w:val="xl10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6">
    <w:name w:val="xl10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08">
    <w:name w:val="xl10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09">
    <w:name w:val="xl109"/>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0">
    <w:name w:val="xl11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1">
    <w:name w:val="xl111"/>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
    <w:name w:val="xl112"/>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13">
    <w:name w:val="xl113"/>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4">
    <w:name w:val="xl114"/>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5">
    <w:name w:val="xl115"/>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16">
    <w:name w:val="xl116"/>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7">
    <w:name w:val="xl117"/>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19">
    <w:name w:val="xl11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20">
    <w:name w:val="xl12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both"/>
    </w:pPr>
    <w:rPr>
      <w:rFonts w:ascii="Times New Roman" w:eastAsia="Times New Roman" w:hAnsi="Times New Roman" w:cs="Times New Roman"/>
      <w:i/>
      <w:iCs/>
      <w:color w:val="000000"/>
      <w:sz w:val="20"/>
      <w:szCs w:val="20"/>
      <w:lang w:eastAsia="es-MX"/>
    </w:rPr>
  </w:style>
  <w:style w:type="paragraph" w:customStyle="1" w:styleId="xl121">
    <w:name w:val="xl12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xl122">
    <w:name w:val="xl122"/>
    <w:basedOn w:val="Normal"/>
    <w:uiPriority w:val="99"/>
    <w:rsid w:val="00A75A81"/>
    <w:pPr>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23">
    <w:name w:val="xl123"/>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24">
    <w:name w:val="xl124"/>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25">
    <w:name w:val="xl125"/>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26">
    <w:name w:val="xl126"/>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7">
    <w:name w:val="xl12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lang w:eastAsia="es-MX"/>
    </w:rPr>
  </w:style>
  <w:style w:type="paragraph" w:customStyle="1" w:styleId="xl128">
    <w:name w:val="xl12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29">
    <w:name w:val="xl12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lang w:eastAsia="es-MX"/>
    </w:rPr>
  </w:style>
  <w:style w:type="paragraph" w:customStyle="1" w:styleId="xl130">
    <w:name w:val="xl13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1">
    <w:name w:val="xl131"/>
    <w:basedOn w:val="Normal"/>
    <w:uiPriority w:val="99"/>
    <w:rsid w:val="00A75A81"/>
    <w:pPr>
      <w:pBdr>
        <w:top w:val="single" w:sz="4" w:space="0" w:color="DBE5F1"/>
        <w:left w:val="single" w:sz="4" w:space="0" w:color="DBE5F1"/>
        <w:bottom w:val="single" w:sz="4" w:space="0" w:color="DBE5F1"/>
      </w:pBdr>
      <w:shd w:val="clear" w:color="auto" w:fill="75923C"/>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2">
    <w:name w:val="xl132"/>
    <w:basedOn w:val="Normal"/>
    <w:uiPriority w:val="99"/>
    <w:rsid w:val="00A75A81"/>
    <w:pPr>
      <w:pBdr>
        <w:top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3">
    <w:name w:val="xl13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134">
    <w:name w:val="xl13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5">
    <w:name w:val="xl13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Contenidodelatabla">
    <w:name w:val="Contenido de la tabla"/>
    <w:basedOn w:val="Estilopredeterminado"/>
    <w:uiPriority w:val="99"/>
    <w:rsid w:val="00A75A81"/>
    <w:pPr>
      <w:widowControl w:val="0"/>
      <w:suppressLineNumbers/>
      <w:tabs>
        <w:tab w:val="left" w:pos="709"/>
      </w:tabs>
      <w:overflowPunct w:val="0"/>
    </w:pPr>
    <w:rPr>
      <w:rFonts w:cs="Times New Roman"/>
      <w:sz w:val="24"/>
      <w:szCs w:val="24"/>
      <w:lang w:eastAsia="zh-CN"/>
    </w:rPr>
  </w:style>
  <w:style w:type="paragraph" w:customStyle="1" w:styleId="Pa0">
    <w:name w:val="Pa0"/>
    <w:basedOn w:val="Default"/>
    <w:next w:val="Default"/>
    <w:uiPriority w:val="99"/>
    <w:rsid w:val="00A75A81"/>
    <w:pPr>
      <w:spacing w:line="241" w:lineRule="atLeast"/>
    </w:pPr>
    <w:rPr>
      <w:rFonts w:ascii="Frutiger 55 Roman" w:hAnsi="Frutiger 55 Roman" w:cs="Frutiger 55 Roman"/>
      <w:color w:val="auto"/>
      <w:lang w:val="es-MX"/>
    </w:rPr>
  </w:style>
  <w:style w:type="paragraph" w:customStyle="1" w:styleId="Pa2">
    <w:name w:val="Pa2"/>
    <w:basedOn w:val="Default"/>
    <w:next w:val="Default"/>
    <w:uiPriority w:val="99"/>
    <w:rsid w:val="00A75A81"/>
    <w:pPr>
      <w:spacing w:line="181" w:lineRule="atLeast"/>
    </w:pPr>
    <w:rPr>
      <w:rFonts w:ascii="Frutiger 45 Light" w:hAnsi="Frutiger 45 Light" w:cs="Frutiger 45 Light"/>
      <w:color w:val="auto"/>
      <w:lang w:val="es-MX"/>
    </w:rPr>
  </w:style>
  <w:style w:type="paragraph" w:customStyle="1" w:styleId="xl136">
    <w:name w:val="xl13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37">
    <w:name w:val="xl13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38">
    <w:name w:val="xl13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39">
    <w:name w:val="xl13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40">
    <w:name w:val="xl14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41">
    <w:name w:val="xl14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42">
    <w:name w:val="xl14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43">
    <w:name w:val="xl14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4">
    <w:name w:val="xl14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5">
    <w:name w:val="xl14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46">
    <w:name w:val="xl14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47">
    <w:name w:val="xl14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8">
    <w:name w:val="xl14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49">
    <w:name w:val="xl14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s-MX"/>
    </w:rPr>
  </w:style>
  <w:style w:type="paragraph" w:customStyle="1" w:styleId="xl150">
    <w:name w:val="xl15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51">
    <w:name w:val="xl15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52">
    <w:name w:val="xl15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53">
    <w:name w:val="xl15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55">
    <w:name w:val="xl15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56">
    <w:name w:val="xl15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57">
    <w:name w:val="xl15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58">
    <w:name w:val="xl15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59">
    <w:name w:val="xl15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60">
    <w:name w:val="xl16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61">
    <w:name w:val="xl16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62">
    <w:name w:val="xl16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63">
    <w:name w:val="xl16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64">
    <w:name w:val="xl16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65">
    <w:name w:val="xl16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66">
    <w:name w:val="xl16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67">
    <w:name w:val="xl167"/>
    <w:basedOn w:val="Normal"/>
    <w:uiPriority w:val="99"/>
    <w:rsid w:val="00A75A81"/>
    <w:pPr>
      <w:pBdr>
        <w:top w:val="single" w:sz="4" w:space="0" w:color="DBE5F1"/>
        <w:lef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68">
    <w:name w:val="xl168"/>
    <w:basedOn w:val="Normal"/>
    <w:uiPriority w:val="99"/>
    <w:rsid w:val="00A75A81"/>
    <w:pPr>
      <w:pBdr>
        <w:left w:val="single" w:sz="4" w:space="0" w:color="DBE5F1"/>
        <w:bottom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69">
    <w:name w:val="xl169"/>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70">
    <w:name w:val="xl170"/>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71">
    <w:name w:val="xl171"/>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72">
    <w:name w:val="xl172"/>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3">
    <w:name w:val="xl173"/>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4">
    <w:name w:val="xl174"/>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75">
    <w:name w:val="xl175"/>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76">
    <w:name w:val="xl176"/>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77">
    <w:name w:val="xl177"/>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8">
    <w:name w:val="xl178"/>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79">
    <w:name w:val="xl179"/>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81">
    <w:name w:val="xl181"/>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82">
    <w:name w:val="xl182"/>
    <w:basedOn w:val="Normal"/>
    <w:uiPriority w:val="99"/>
    <w:rsid w:val="00A75A81"/>
    <w:pPr>
      <w:pBdr>
        <w:top w:val="single" w:sz="4" w:space="0" w:color="DBE5F1"/>
        <w:left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83">
    <w:name w:val="xl183"/>
    <w:basedOn w:val="Normal"/>
    <w:uiPriority w:val="99"/>
    <w:rsid w:val="00A75A81"/>
    <w:pPr>
      <w:shd w:val="clear" w:color="auto" w:fill="FFFF00"/>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84">
    <w:name w:val="xl184"/>
    <w:basedOn w:val="Normal"/>
    <w:uiPriority w:val="99"/>
    <w:rsid w:val="00A75A81"/>
    <w:pPr>
      <w:shd w:val="clear" w:color="auto" w:fill="FFFFFF"/>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85">
    <w:name w:val="xl185"/>
    <w:basedOn w:val="Normal"/>
    <w:uiPriority w:val="99"/>
    <w:rsid w:val="00A75A81"/>
    <w:pP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86">
    <w:name w:val="xl186"/>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87">
    <w:name w:val="xl187"/>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88">
    <w:name w:val="xl188"/>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A75A81"/>
    <w:pPr>
      <w:pBdr>
        <w:top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90">
    <w:name w:val="xl190"/>
    <w:basedOn w:val="Normal"/>
    <w:uiPriority w:val="99"/>
    <w:rsid w:val="00A75A81"/>
    <w:pPr>
      <w:shd w:val="clear" w:color="auto" w:fill="E6B9B8"/>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1">
    <w:name w:val="xl191"/>
    <w:basedOn w:val="Normal"/>
    <w:uiPriority w:val="99"/>
    <w:rsid w:val="00A75A81"/>
    <w:pPr>
      <w:pBdr>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2">
    <w:name w:val="xl192"/>
    <w:basedOn w:val="Normal"/>
    <w:uiPriority w:val="99"/>
    <w:rsid w:val="00A75A81"/>
    <w:pPr>
      <w:pBdr>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3">
    <w:name w:val="xl193"/>
    <w:basedOn w:val="Normal"/>
    <w:uiPriority w:val="99"/>
    <w:rsid w:val="00A75A81"/>
    <w:pPr>
      <w:pBdr>
        <w:top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94">
    <w:name w:val="xl194"/>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5">
    <w:name w:val="xl195"/>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96">
    <w:name w:val="xl196"/>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97">
    <w:name w:val="xl197"/>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98">
    <w:name w:val="xl198"/>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99">
    <w:name w:val="xl199"/>
    <w:basedOn w:val="Normal"/>
    <w:uiPriority w:val="99"/>
    <w:rsid w:val="00A75A81"/>
    <w:pP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200">
    <w:name w:val="xl200"/>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201">
    <w:name w:val="xl201"/>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02">
    <w:name w:val="xl202"/>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203">
    <w:name w:val="xl203"/>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204">
    <w:name w:val="xl204"/>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205">
    <w:name w:val="xl205"/>
    <w:basedOn w:val="Normal"/>
    <w:uiPriority w:val="99"/>
    <w:rsid w:val="00A75A81"/>
    <w:pP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206">
    <w:name w:val="xl20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07">
    <w:name w:val="xl207"/>
    <w:basedOn w:val="Normal"/>
    <w:uiPriority w:val="99"/>
    <w:rsid w:val="00A75A81"/>
    <w:pPr>
      <w:pBdr>
        <w:top w:val="single" w:sz="4" w:space="0" w:color="DBE5F1"/>
        <w:left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208">
    <w:name w:val="xl208"/>
    <w:basedOn w:val="Normal"/>
    <w:uiPriority w:val="99"/>
    <w:rsid w:val="00A75A81"/>
    <w:pPr>
      <w:pBdr>
        <w:top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209">
    <w:name w:val="xl209"/>
    <w:basedOn w:val="Normal"/>
    <w:uiPriority w:val="99"/>
    <w:rsid w:val="00A75A81"/>
    <w:pPr>
      <w:pBdr>
        <w:top w:val="single" w:sz="4" w:space="0" w:color="DBE5F1"/>
        <w:lef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10">
    <w:name w:val="xl210"/>
    <w:basedOn w:val="Normal"/>
    <w:uiPriority w:val="99"/>
    <w:rsid w:val="00A75A81"/>
    <w:pPr>
      <w:pBdr>
        <w:left w:val="single" w:sz="4" w:space="0" w:color="DBE5F1"/>
        <w:bottom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11">
    <w:name w:val="xl211"/>
    <w:basedOn w:val="Normal"/>
    <w:uiPriority w:val="99"/>
    <w:rsid w:val="00A75A81"/>
    <w:pPr>
      <w:pBdr>
        <w:top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character" w:customStyle="1" w:styleId="EstiloCar">
    <w:name w:val="Estilo Car"/>
    <w:link w:val="Estilo"/>
    <w:uiPriority w:val="99"/>
    <w:locked/>
    <w:rsid w:val="00A75A81"/>
    <w:rPr>
      <w:rFonts w:ascii="Arial" w:hAnsi="Arial" w:cs="Arial"/>
      <w:sz w:val="24"/>
      <w:szCs w:val="24"/>
    </w:rPr>
  </w:style>
  <w:style w:type="paragraph" w:customStyle="1" w:styleId="Estilo">
    <w:name w:val="Estilo"/>
    <w:link w:val="EstiloCar"/>
    <w:uiPriority w:val="99"/>
    <w:rsid w:val="00A75A81"/>
    <w:pPr>
      <w:spacing w:after="0" w:line="240" w:lineRule="auto"/>
    </w:pPr>
    <w:rPr>
      <w:rFonts w:ascii="Arial" w:hAnsi="Arial" w:cs="Arial"/>
      <w:sz w:val="24"/>
      <w:szCs w:val="24"/>
    </w:rPr>
  </w:style>
  <w:style w:type="paragraph" w:customStyle="1" w:styleId="Textodeglobo1">
    <w:name w:val="Texto de globo1"/>
    <w:basedOn w:val="Normal"/>
    <w:next w:val="Textodeglobo"/>
    <w:uiPriority w:val="99"/>
    <w:semiHidden/>
    <w:rsid w:val="00A75A81"/>
    <w:pPr>
      <w:autoSpaceDN w:val="0"/>
      <w:spacing w:after="0" w:line="240" w:lineRule="auto"/>
    </w:pPr>
    <w:rPr>
      <w:rFonts w:ascii="Tahoma" w:hAnsi="Tahoma" w:cs="Tahoma"/>
      <w:sz w:val="16"/>
      <w:szCs w:val="16"/>
    </w:rPr>
  </w:style>
  <w:style w:type="paragraph" w:customStyle="1" w:styleId="font11">
    <w:name w:val="font11"/>
    <w:basedOn w:val="Normal"/>
    <w:uiPriority w:val="99"/>
    <w:rsid w:val="00A75A81"/>
    <w:pPr>
      <w:autoSpaceDN w:val="0"/>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12">
    <w:name w:val="font12"/>
    <w:basedOn w:val="Normal"/>
    <w:uiPriority w:val="99"/>
    <w:rsid w:val="00A75A81"/>
    <w:pPr>
      <w:autoSpaceDN w:val="0"/>
      <w:spacing w:before="100" w:beforeAutospacing="1" w:after="100" w:afterAutospacing="1" w:line="240" w:lineRule="auto"/>
    </w:pPr>
    <w:rPr>
      <w:rFonts w:ascii="Tahoma" w:eastAsia="Times New Roman" w:hAnsi="Tahoma" w:cs="Tahoma"/>
      <w:b/>
      <w:bCs/>
      <w:color w:val="000000"/>
      <w:lang w:eastAsia="es-MX"/>
    </w:rPr>
  </w:style>
  <w:style w:type="paragraph" w:customStyle="1" w:styleId="font13">
    <w:name w:val="font13"/>
    <w:basedOn w:val="Normal"/>
    <w:uiPriority w:val="99"/>
    <w:rsid w:val="00A75A81"/>
    <w:pPr>
      <w:autoSpaceDN w:val="0"/>
      <w:spacing w:before="100" w:beforeAutospacing="1" w:after="100" w:afterAutospacing="1" w:line="240" w:lineRule="auto"/>
    </w:pPr>
    <w:rPr>
      <w:rFonts w:ascii="Tahoma" w:eastAsia="Times New Roman" w:hAnsi="Tahoma" w:cs="Tahoma"/>
      <w:color w:val="000000"/>
      <w:lang w:eastAsia="es-MX"/>
    </w:rPr>
  </w:style>
  <w:style w:type="paragraph" w:customStyle="1" w:styleId="xl154">
    <w:name w:val="xl154"/>
    <w:basedOn w:val="Normal"/>
    <w:uiPriority w:val="99"/>
    <w:rsid w:val="00A75A81"/>
    <w:pPr>
      <w:autoSpaceDN w:val="0"/>
      <w:spacing w:before="100" w:beforeAutospacing="1" w:after="100" w:afterAutospacing="1" w:line="240" w:lineRule="auto"/>
    </w:pPr>
    <w:rPr>
      <w:rFonts w:ascii="Arial" w:eastAsia="Times New Roman" w:hAnsi="Arial" w:cs="Arial"/>
      <w:sz w:val="24"/>
      <w:szCs w:val="24"/>
      <w:lang w:eastAsia="es-MX"/>
    </w:rPr>
  </w:style>
  <w:style w:type="paragraph" w:customStyle="1" w:styleId="xl212">
    <w:name w:val="xl212"/>
    <w:basedOn w:val="Normal"/>
    <w:uiPriority w:val="99"/>
    <w:rsid w:val="00A75A81"/>
    <w:pPr>
      <w:pBdr>
        <w:top w:val="single" w:sz="4" w:space="0" w:color="DCE6F1"/>
        <w:bottom w:val="single" w:sz="4" w:space="0" w:color="DCE6F1"/>
        <w:right w:val="single" w:sz="4" w:space="0" w:color="DCE6F1"/>
      </w:pBdr>
      <w:shd w:val="clear" w:color="auto" w:fill="FFE6CB"/>
      <w:autoSpaceDN w:val="0"/>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213">
    <w:name w:val="xl213"/>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FFE6CB"/>
      <w:autoSpaceDN w:val="0"/>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214">
    <w:name w:val="xl214"/>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xl215">
    <w:name w:val="xl215"/>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6">
    <w:name w:val="xl216"/>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7">
    <w:name w:val="xl217"/>
    <w:basedOn w:val="Normal"/>
    <w:uiPriority w:val="99"/>
    <w:rsid w:val="00A75A81"/>
    <w:pPr>
      <w:pBdr>
        <w:top w:val="single" w:sz="4" w:space="0" w:color="auto"/>
        <w:left w:val="single" w:sz="4" w:space="0" w:color="auto"/>
        <w:bottom w:val="single" w:sz="4" w:space="0" w:color="auto"/>
        <w:right w:val="single" w:sz="4" w:space="0" w:color="auto"/>
      </w:pBdr>
      <w:shd w:val="clear" w:color="auto" w:fill="FFF2D4"/>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8">
    <w:name w:val="xl218"/>
    <w:basedOn w:val="Normal"/>
    <w:uiPriority w:val="99"/>
    <w:rsid w:val="00A75A81"/>
    <w:pPr>
      <w:pBdr>
        <w:top w:val="single" w:sz="4" w:space="0" w:color="auto"/>
        <w:left w:val="single" w:sz="4" w:space="0" w:color="auto"/>
        <w:bottom w:val="single" w:sz="4" w:space="0" w:color="auto"/>
        <w:right w:val="single" w:sz="4" w:space="0" w:color="auto"/>
      </w:pBdr>
      <w:shd w:val="clear" w:color="auto" w:fill="FFF2D4"/>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9">
    <w:name w:val="xl219"/>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0">
    <w:name w:val="xl220"/>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1">
    <w:name w:val="xl221"/>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2">
    <w:name w:val="xl222"/>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3">
    <w:name w:val="xl223"/>
    <w:basedOn w:val="Normal"/>
    <w:uiPriority w:val="99"/>
    <w:rsid w:val="00A75A81"/>
    <w:pPr>
      <w:pBdr>
        <w:top w:val="single" w:sz="4" w:space="0" w:color="DCE6F1"/>
        <w:bottom w:val="single" w:sz="4" w:space="0" w:color="DCE6F1"/>
        <w:right w:val="single" w:sz="4" w:space="0" w:color="DCE6F1"/>
      </w:pBdr>
      <w:shd w:val="clear" w:color="auto" w:fill="FBE7AF"/>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4">
    <w:name w:val="xl224"/>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FBE7AF"/>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5">
    <w:name w:val="xl225"/>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26">
    <w:name w:val="xl226"/>
    <w:basedOn w:val="Normal"/>
    <w:uiPriority w:val="99"/>
    <w:rsid w:val="00A75A81"/>
    <w:pPr>
      <w:pBdr>
        <w:top w:val="single" w:sz="4" w:space="0" w:color="auto"/>
        <w:left w:val="single" w:sz="4" w:space="0" w:color="auto"/>
        <w:bottom w:val="single" w:sz="4" w:space="0" w:color="auto"/>
        <w:right w:val="single" w:sz="4" w:space="0" w:color="auto"/>
      </w:pBdr>
      <w:shd w:val="clear" w:color="auto" w:fill="FFE6CB"/>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7">
    <w:name w:val="xl227"/>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28">
    <w:name w:val="xl228"/>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9">
    <w:name w:val="xl229"/>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i/>
      <w:iCs/>
      <w:sz w:val="14"/>
      <w:szCs w:val="14"/>
      <w:lang w:eastAsia="es-MX"/>
    </w:rPr>
  </w:style>
  <w:style w:type="paragraph" w:customStyle="1" w:styleId="xl230">
    <w:name w:val="xl230"/>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1">
    <w:name w:val="xl231"/>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2">
    <w:name w:val="xl232"/>
    <w:basedOn w:val="Normal"/>
    <w:uiPriority w:val="99"/>
    <w:rsid w:val="00A75A81"/>
    <w:pPr>
      <w:pBdr>
        <w:top w:val="single" w:sz="4" w:space="0" w:color="DCE6F1"/>
        <w:bottom w:val="single" w:sz="4" w:space="0" w:color="DCE6F1"/>
        <w:right w:val="single" w:sz="4" w:space="0" w:color="DCE6F1"/>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3">
    <w:name w:val="xl233"/>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4">
    <w:name w:val="xl234"/>
    <w:basedOn w:val="Normal"/>
    <w:uiPriority w:val="99"/>
    <w:rsid w:val="00A75A81"/>
    <w:pP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35">
    <w:name w:val="xl235"/>
    <w:basedOn w:val="Normal"/>
    <w:uiPriority w:val="99"/>
    <w:rsid w:val="00A75A81"/>
    <w:pPr>
      <w:autoSpaceDN w:val="0"/>
      <w:spacing w:before="100" w:beforeAutospacing="1" w:after="100" w:afterAutospacing="1" w:line="240" w:lineRule="auto"/>
    </w:pPr>
    <w:rPr>
      <w:rFonts w:ascii="Arial" w:eastAsia="Times New Roman" w:hAnsi="Arial" w:cs="Arial"/>
      <w:sz w:val="14"/>
      <w:szCs w:val="14"/>
      <w:lang w:eastAsia="es-MX"/>
    </w:rPr>
  </w:style>
  <w:style w:type="character" w:styleId="Refdecomentario">
    <w:name w:val="annotation reference"/>
    <w:uiPriority w:val="99"/>
    <w:semiHidden/>
    <w:rsid w:val="00A75A81"/>
    <w:rPr>
      <w:sz w:val="16"/>
      <w:szCs w:val="16"/>
    </w:rPr>
  </w:style>
  <w:style w:type="character" w:customStyle="1" w:styleId="A1">
    <w:name w:val="A1"/>
    <w:uiPriority w:val="99"/>
    <w:rsid w:val="00A75A81"/>
    <w:rPr>
      <w:rFonts w:ascii="Frutiger 45 Light" w:hAnsi="Frutiger 45 Light" w:cs="Frutiger 45 Light"/>
      <w:b/>
      <w:bCs/>
      <w:color w:val="000000"/>
      <w:sz w:val="20"/>
      <w:szCs w:val="20"/>
    </w:rPr>
  </w:style>
  <w:style w:type="character" w:customStyle="1" w:styleId="Hipervnculo1">
    <w:name w:val="Hipervínculo1"/>
    <w:uiPriority w:val="99"/>
    <w:rsid w:val="00A75A81"/>
    <w:rPr>
      <w:color w:val="0000FF"/>
      <w:u w:val="single"/>
    </w:rPr>
  </w:style>
  <w:style w:type="character" w:customStyle="1" w:styleId="TextodegloboCar2">
    <w:name w:val="Texto de globo Car2"/>
    <w:uiPriority w:val="99"/>
    <w:semiHidden/>
    <w:rsid w:val="00A75A81"/>
    <w:rPr>
      <w:rFonts w:ascii="Segoe UI" w:hAnsi="Segoe UI" w:cs="Segoe UI"/>
      <w:sz w:val="18"/>
      <w:szCs w:val="18"/>
    </w:rPr>
  </w:style>
  <w:style w:type="table" w:customStyle="1" w:styleId="Tablaconcuadrcula1">
    <w:name w:val="Tabla con cuadrícula1"/>
    <w:uiPriority w:val="99"/>
    <w:rsid w:val="00A75A81"/>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uiPriority w:val="99"/>
    <w:rsid w:val="00A75A81"/>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A75A81"/>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uiPriority w:val="99"/>
    <w:rsid w:val="00A75A81"/>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oncuadrcula111">
    <w:name w:val="Tabla con cuadrícula111"/>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99"/>
    <w:qFormat/>
    <w:rsid w:val="00A75A81"/>
    <w:rPr>
      <w:b/>
      <w:bCs/>
    </w:rPr>
  </w:style>
  <w:style w:type="paragraph" w:customStyle="1" w:styleId="msonormal0">
    <w:name w:val="msonormal"/>
    <w:basedOn w:val="Normal"/>
    <w:uiPriority w:val="99"/>
    <w:rsid w:val="00A75A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
    <w:name w:val="Tabla con cuadrícula3"/>
    <w:uiPriority w:val="99"/>
    <w:rsid w:val="00A75A8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vistosa-nfasis1Car">
    <w:name w:val="Lista vistosa - Énfasis 1 Car"/>
    <w:link w:val="Listavistosa-nfasis1"/>
    <w:uiPriority w:val="99"/>
    <w:locked/>
    <w:rsid w:val="00A75A81"/>
    <w:rPr>
      <w:sz w:val="22"/>
      <w:szCs w:val="22"/>
      <w:lang w:eastAsia="en-US"/>
    </w:rPr>
  </w:style>
  <w:style w:type="numbering" w:customStyle="1" w:styleId="WWNum12">
    <w:name w:val="WWNum12"/>
    <w:rsid w:val="00A75A81"/>
    <w:pPr>
      <w:numPr>
        <w:numId w:val="21"/>
      </w:numPr>
    </w:pPr>
  </w:style>
  <w:style w:type="numbering" w:customStyle="1" w:styleId="WWNum111">
    <w:name w:val="WWNum111"/>
    <w:rsid w:val="00A75A81"/>
    <w:pPr>
      <w:numPr>
        <w:numId w:val="22"/>
      </w:numPr>
    </w:pPr>
  </w:style>
  <w:style w:type="table" w:styleId="Listavistosa-nfasis1">
    <w:name w:val="Colorful List Accent 1"/>
    <w:basedOn w:val="Tablanormal"/>
    <w:link w:val="Listavistosa-nfasis1Car"/>
    <w:uiPriority w:val="99"/>
    <w:rsid w:val="00A75A81"/>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0A"/>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A75A81"/>
    <w:pPr>
      <w:keepNext/>
      <w:spacing w:before="240" w:after="60" w:line="240" w:lineRule="auto"/>
      <w:outlineLvl w:val="0"/>
    </w:pPr>
    <w:rPr>
      <w:rFonts w:ascii="Arial" w:eastAsia="Times New Roman" w:hAnsi="Arial" w:cs="Arial"/>
      <w:b/>
      <w:bCs/>
      <w:kern w:val="32"/>
      <w:sz w:val="32"/>
      <w:szCs w:val="32"/>
      <w:lang w:val="es-ES" w:eastAsia="es-MX"/>
    </w:rPr>
  </w:style>
  <w:style w:type="paragraph" w:styleId="Ttulo2">
    <w:name w:val="heading 2"/>
    <w:basedOn w:val="Normal"/>
    <w:next w:val="Normal"/>
    <w:link w:val="Ttulo2Car"/>
    <w:uiPriority w:val="99"/>
    <w:qFormat/>
    <w:rsid w:val="00A75A81"/>
    <w:pPr>
      <w:keepNext/>
      <w:keepLines/>
      <w:spacing w:before="200" w:after="0" w:line="240" w:lineRule="auto"/>
      <w:outlineLvl w:val="1"/>
    </w:pPr>
    <w:rPr>
      <w:rFonts w:ascii="Cambria" w:eastAsia="Times New Roman" w:hAnsi="Cambria" w:cs="Cambria"/>
      <w:b/>
      <w:bCs/>
      <w:color w:val="4F81BD"/>
      <w:sz w:val="26"/>
      <w:szCs w:val="26"/>
      <w:lang w:val="es-ES" w:eastAsia="es-ES"/>
    </w:rPr>
  </w:style>
  <w:style w:type="paragraph" w:styleId="Ttulo3">
    <w:name w:val="heading 3"/>
    <w:basedOn w:val="Normal"/>
    <w:next w:val="Normal"/>
    <w:link w:val="Ttulo3Car"/>
    <w:uiPriority w:val="99"/>
    <w:qFormat/>
    <w:rsid w:val="00A75A81"/>
    <w:pPr>
      <w:keepNext/>
      <w:spacing w:after="0" w:line="360" w:lineRule="auto"/>
      <w:outlineLvl w:val="2"/>
    </w:pPr>
    <w:rPr>
      <w:rFonts w:ascii="Arial" w:eastAsia="Times New Roman" w:hAnsi="Arial" w:cs="Arial"/>
      <w:b/>
      <w:bCs/>
      <w:sz w:val="24"/>
      <w:szCs w:val="24"/>
      <w:lang w:eastAsia="es-ES"/>
    </w:rPr>
  </w:style>
  <w:style w:type="paragraph" w:styleId="Ttulo4">
    <w:name w:val="heading 4"/>
    <w:basedOn w:val="Normal"/>
    <w:next w:val="Normal"/>
    <w:link w:val="Ttulo4Car"/>
    <w:uiPriority w:val="99"/>
    <w:qFormat/>
    <w:rsid w:val="00A75A81"/>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A75A81"/>
    <w:pPr>
      <w:spacing w:before="240" w:after="60" w:line="240" w:lineRule="auto"/>
      <w:outlineLvl w:val="4"/>
    </w:pPr>
    <w:rPr>
      <w:rFonts w:eastAsia="Times New Roman"/>
      <w:b/>
      <w:bCs/>
      <w:i/>
      <w:iCs/>
      <w:sz w:val="26"/>
      <w:szCs w:val="26"/>
      <w:lang w:val="es-ES" w:eastAsia="es-ES"/>
    </w:rPr>
  </w:style>
  <w:style w:type="paragraph" w:styleId="Ttulo6">
    <w:name w:val="heading 6"/>
    <w:basedOn w:val="Normal"/>
    <w:next w:val="Normal"/>
    <w:link w:val="Ttulo6Car"/>
    <w:uiPriority w:val="99"/>
    <w:qFormat/>
    <w:rsid w:val="00A75A81"/>
    <w:pPr>
      <w:spacing w:before="240" w:after="60" w:line="240" w:lineRule="auto"/>
      <w:outlineLvl w:val="5"/>
    </w:pPr>
    <w:rPr>
      <w:rFonts w:eastAsia="Times New Roman"/>
      <w:b/>
      <w:bCs/>
      <w:sz w:val="20"/>
      <w:szCs w:val="20"/>
      <w:lang w:val="es-ES" w:eastAsia="es-MX"/>
    </w:rPr>
  </w:style>
  <w:style w:type="paragraph" w:styleId="Ttulo7">
    <w:name w:val="heading 7"/>
    <w:basedOn w:val="Normal"/>
    <w:next w:val="Normal"/>
    <w:link w:val="Ttulo7Car"/>
    <w:uiPriority w:val="99"/>
    <w:qFormat/>
    <w:rsid w:val="00A75A81"/>
    <w:pPr>
      <w:spacing w:before="240" w:after="60" w:line="240" w:lineRule="auto"/>
      <w:outlineLvl w:val="6"/>
    </w:pPr>
    <w:rPr>
      <w:sz w:val="24"/>
      <w:szCs w:val="24"/>
      <w:lang w:val="es-ES" w:eastAsia="es-MX"/>
    </w:rPr>
  </w:style>
  <w:style w:type="paragraph" w:styleId="Ttulo8">
    <w:name w:val="heading 8"/>
    <w:basedOn w:val="Normal"/>
    <w:next w:val="Normal"/>
    <w:link w:val="Ttulo8Car"/>
    <w:uiPriority w:val="99"/>
    <w:qFormat/>
    <w:rsid w:val="00A75A81"/>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A75A81"/>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0F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F0A"/>
    <w:rPr>
      <w:rFonts w:ascii="Calibri" w:eastAsia="Calibri" w:hAnsi="Calibri" w:cs="Calibri"/>
    </w:rPr>
  </w:style>
  <w:style w:type="paragraph" w:styleId="Piedepgina">
    <w:name w:val="footer"/>
    <w:aliases w:val="Car"/>
    <w:basedOn w:val="Normal"/>
    <w:link w:val="PiedepginaCar"/>
    <w:uiPriority w:val="99"/>
    <w:rsid w:val="00E20F0A"/>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20F0A"/>
    <w:rPr>
      <w:rFonts w:ascii="Calibri" w:eastAsia="Calibri" w:hAnsi="Calibri" w:cs="Calibri"/>
    </w:rPr>
  </w:style>
  <w:style w:type="paragraph" w:styleId="Prrafodelista">
    <w:name w:val="List Paragraph"/>
    <w:basedOn w:val="Normal"/>
    <w:link w:val="PrrafodelistaCar"/>
    <w:uiPriority w:val="34"/>
    <w:qFormat/>
    <w:rsid w:val="00E20F0A"/>
    <w:pPr>
      <w:ind w:left="720"/>
    </w:pPr>
  </w:style>
  <w:style w:type="paragraph" w:customStyle="1" w:styleId="Default">
    <w:name w:val="Default"/>
    <w:uiPriority w:val="99"/>
    <w:rsid w:val="00E20F0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PrrafodelistaCar">
    <w:name w:val="Párrafo de lista Car"/>
    <w:link w:val="Prrafodelista"/>
    <w:uiPriority w:val="34"/>
    <w:locked/>
    <w:rsid w:val="00E20F0A"/>
    <w:rPr>
      <w:rFonts w:ascii="Calibri" w:eastAsia="Calibri" w:hAnsi="Calibri" w:cs="Calibri"/>
    </w:rPr>
  </w:style>
  <w:style w:type="paragraph" w:customStyle="1" w:styleId="Prrafodelista6">
    <w:name w:val="Párrafo de lista6"/>
    <w:basedOn w:val="Normal"/>
    <w:link w:val="ListParagraphChar"/>
    <w:uiPriority w:val="99"/>
    <w:qFormat/>
    <w:rsid w:val="00E20F0A"/>
    <w:pPr>
      <w:spacing w:after="200" w:line="276" w:lineRule="auto"/>
      <w:ind w:left="720"/>
      <w:jc w:val="both"/>
    </w:pPr>
    <w:rPr>
      <w:rFonts w:eastAsia="Times New Roman"/>
      <w:lang w:val="es-ES"/>
    </w:rPr>
  </w:style>
  <w:style w:type="character" w:customStyle="1" w:styleId="ListParagraphChar">
    <w:name w:val="List Paragraph Char"/>
    <w:link w:val="Prrafodelista6"/>
    <w:locked/>
    <w:rsid w:val="00E20F0A"/>
    <w:rPr>
      <w:rFonts w:ascii="Calibri" w:eastAsia="Times New Roman" w:hAnsi="Calibri" w:cs="Calibri"/>
      <w:lang w:val="es-ES"/>
    </w:rPr>
  </w:style>
  <w:style w:type="paragraph" w:styleId="Textodeglobo">
    <w:name w:val="Balloon Text"/>
    <w:basedOn w:val="Normal"/>
    <w:link w:val="TextodegloboCar"/>
    <w:uiPriority w:val="99"/>
    <w:semiHidden/>
    <w:unhideWhenUsed/>
    <w:rsid w:val="00E20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F0A"/>
    <w:rPr>
      <w:rFonts w:ascii="Tahoma" w:eastAsia="Calibri" w:hAnsi="Tahoma" w:cs="Tahoma"/>
      <w:sz w:val="16"/>
      <w:szCs w:val="16"/>
    </w:rPr>
  </w:style>
  <w:style w:type="table" w:styleId="Tablaconcuadrcula">
    <w:name w:val="Table Grid"/>
    <w:basedOn w:val="Tablanormal"/>
    <w:uiPriority w:val="59"/>
    <w:rsid w:val="006D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A75A81"/>
    <w:rPr>
      <w:rFonts w:ascii="Arial" w:eastAsia="Times New Roman" w:hAnsi="Arial" w:cs="Arial"/>
      <w:b/>
      <w:bCs/>
      <w:kern w:val="32"/>
      <w:sz w:val="32"/>
      <w:szCs w:val="32"/>
      <w:lang w:val="es-ES" w:eastAsia="es-MX"/>
    </w:rPr>
  </w:style>
  <w:style w:type="character" w:customStyle="1" w:styleId="Ttulo2Car">
    <w:name w:val="Título 2 Car"/>
    <w:basedOn w:val="Fuentedeprrafopredeter"/>
    <w:link w:val="Ttulo2"/>
    <w:uiPriority w:val="99"/>
    <w:rsid w:val="00A75A81"/>
    <w:rPr>
      <w:rFonts w:ascii="Cambria" w:eastAsia="Times New Roman" w:hAnsi="Cambria" w:cs="Cambria"/>
      <w:b/>
      <w:bCs/>
      <w:color w:val="4F81BD"/>
      <w:sz w:val="26"/>
      <w:szCs w:val="26"/>
      <w:lang w:val="es-ES" w:eastAsia="es-ES"/>
    </w:rPr>
  </w:style>
  <w:style w:type="character" w:customStyle="1" w:styleId="Ttulo3Car">
    <w:name w:val="Título 3 Car"/>
    <w:basedOn w:val="Fuentedeprrafopredeter"/>
    <w:link w:val="Ttulo3"/>
    <w:uiPriority w:val="99"/>
    <w:rsid w:val="00A75A81"/>
    <w:rPr>
      <w:rFonts w:ascii="Arial" w:eastAsia="Times New Roman" w:hAnsi="Arial" w:cs="Arial"/>
      <w:b/>
      <w:bCs/>
      <w:sz w:val="24"/>
      <w:szCs w:val="24"/>
      <w:lang w:eastAsia="es-ES"/>
    </w:rPr>
  </w:style>
  <w:style w:type="character" w:customStyle="1" w:styleId="Ttulo4Car">
    <w:name w:val="Título 4 Car"/>
    <w:basedOn w:val="Fuentedeprrafopredeter"/>
    <w:link w:val="Ttulo4"/>
    <w:uiPriority w:val="99"/>
    <w:rsid w:val="00A75A81"/>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A75A81"/>
    <w:rPr>
      <w:rFonts w:ascii="Calibri" w:eastAsia="Times New Roman" w:hAnsi="Calibri" w:cs="Calibri"/>
      <w:b/>
      <w:bCs/>
      <w:i/>
      <w:iCs/>
      <w:sz w:val="26"/>
      <w:szCs w:val="26"/>
      <w:lang w:val="es-ES" w:eastAsia="es-ES"/>
    </w:rPr>
  </w:style>
  <w:style w:type="character" w:customStyle="1" w:styleId="Ttulo6Car">
    <w:name w:val="Título 6 Car"/>
    <w:basedOn w:val="Fuentedeprrafopredeter"/>
    <w:link w:val="Ttulo6"/>
    <w:uiPriority w:val="99"/>
    <w:rsid w:val="00A75A81"/>
    <w:rPr>
      <w:rFonts w:ascii="Calibri" w:eastAsia="Times New Roman" w:hAnsi="Calibri" w:cs="Calibri"/>
      <w:b/>
      <w:bCs/>
      <w:sz w:val="20"/>
      <w:szCs w:val="20"/>
      <w:lang w:val="es-ES" w:eastAsia="es-MX"/>
    </w:rPr>
  </w:style>
  <w:style w:type="character" w:customStyle="1" w:styleId="Ttulo7Car">
    <w:name w:val="Título 7 Car"/>
    <w:basedOn w:val="Fuentedeprrafopredeter"/>
    <w:link w:val="Ttulo7"/>
    <w:uiPriority w:val="99"/>
    <w:rsid w:val="00A75A81"/>
    <w:rPr>
      <w:rFonts w:ascii="Calibri" w:eastAsia="Calibri" w:hAnsi="Calibri" w:cs="Calibri"/>
      <w:sz w:val="24"/>
      <w:szCs w:val="24"/>
      <w:lang w:val="es-ES" w:eastAsia="es-MX"/>
    </w:rPr>
  </w:style>
  <w:style w:type="character" w:customStyle="1" w:styleId="Ttulo8Car">
    <w:name w:val="Título 8 Car"/>
    <w:basedOn w:val="Fuentedeprrafopredeter"/>
    <w:link w:val="Ttulo8"/>
    <w:uiPriority w:val="99"/>
    <w:rsid w:val="00A75A81"/>
    <w:rPr>
      <w:rFonts w:ascii="Arial" w:eastAsia="Calibri" w:hAnsi="Arial" w:cs="Arial"/>
      <w:i/>
      <w:iCs/>
      <w:sz w:val="20"/>
      <w:szCs w:val="20"/>
    </w:rPr>
  </w:style>
  <w:style w:type="character" w:customStyle="1" w:styleId="Ttulo9Car">
    <w:name w:val="Título 9 Car"/>
    <w:basedOn w:val="Fuentedeprrafopredeter"/>
    <w:link w:val="Ttulo9"/>
    <w:uiPriority w:val="99"/>
    <w:rsid w:val="00A75A81"/>
    <w:rPr>
      <w:rFonts w:ascii="Arial" w:eastAsia="Calibri" w:hAnsi="Arial" w:cs="Arial"/>
      <w:sz w:val="20"/>
      <w:szCs w:val="20"/>
    </w:rPr>
  </w:style>
  <w:style w:type="paragraph" w:styleId="Textonotapie">
    <w:name w:val="footnote text"/>
    <w:basedOn w:val="Normal"/>
    <w:link w:val="TextonotapieCar"/>
    <w:uiPriority w:val="99"/>
    <w:semiHidden/>
    <w:rsid w:val="00A75A81"/>
    <w:pPr>
      <w:spacing w:after="0" w:line="240" w:lineRule="auto"/>
    </w:pPr>
    <w:rPr>
      <w:sz w:val="20"/>
      <w:szCs w:val="20"/>
      <w:lang w:val="es-ES" w:eastAsia="es-ES"/>
    </w:rPr>
  </w:style>
  <w:style w:type="character" w:customStyle="1" w:styleId="TextonotapieCar">
    <w:name w:val="Texto nota pie Car"/>
    <w:basedOn w:val="Fuentedeprrafopredeter"/>
    <w:link w:val="Textonotapie"/>
    <w:uiPriority w:val="99"/>
    <w:semiHidden/>
    <w:rsid w:val="00A75A81"/>
    <w:rPr>
      <w:rFonts w:ascii="Calibri" w:eastAsia="Calibri" w:hAnsi="Calibri" w:cs="Calibri"/>
      <w:sz w:val="20"/>
      <w:szCs w:val="20"/>
      <w:lang w:val="es-ES" w:eastAsia="es-ES"/>
    </w:rPr>
  </w:style>
  <w:style w:type="character" w:styleId="Refdenotaalpie">
    <w:name w:val="footnote reference"/>
    <w:uiPriority w:val="99"/>
    <w:semiHidden/>
    <w:rsid w:val="00A75A81"/>
    <w:rPr>
      <w:vertAlign w:val="superscript"/>
    </w:rPr>
  </w:style>
  <w:style w:type="character" w:styleId="Hipervnculo">
    <w:name w:val="Hyperlink"/>
    <w:rsid w:val="00A75A81"/>
    <w:rPr>
      <w:color w:val="0000FF"/>
      <w:u w:val="single"/>
    </w:rPr>
  </w:style>
  <w:style w:type="paragraph" w:styleId="Sinespaciado">
    <w:name w:val="No Spacing"/>
    <w:link w:val="SinespaciadoCar"/>
    <w:uiPriority w:val="99"/>
    <w:qFormat/>
    <w:rsid w:val="00A75A81"/>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99"/>
    <w:locked/>
    <w:rsid w:val="00A75A81"/>
    <w:rPr>
      <w:rFonts w:ascii="Calibri" w:eastAsia="Times New Roman" w:hAnsi="Calibri" w:cs="Calibri"/>
      <w:lang w:val="es-ES"/>
    </w:rPr>
  </w:style>
  <w:style w:type="paragraph" w:customStyle="1" w:styleId="Texto">
    <w:name w:val="Texto"/>
    <w:basedOn w:val="Normal"/>
    <w:link w:val="TextoCar"/>
    <w:uiPriority w:val="99"/>
    <w:rsid w:val="00A75A81"/>
    <w:pPr>
      <w:spacing w:after="101" w:line="216" w:lineRule="exact"/>
      <w:ind w:firstLine="288"/>
      <w:jc w:val="both"/>
    </w:pPr>
    <w:rPr>
      <w:rFonts w:ascii="Arial" w:hAnsi="Arial" w:cs="Times New Roman"/>
      <w:sz w:val="20"/>
      <w:szCs w:val="20"/>
      <w:lang w:eastAsia="es-MX"/>
    </w:rPr>
  </w:style>
  <w:style w:type="character" w:customStyle="1" w:styleId="TextoCar">
    <w:name w:val="Texto Car"/>
    <w:link w:val="Texto"/>
    <w:uiPriority w:val="99"/>
    <w:locked/>
    <w:rsid w:val="00A75A81"/>
    <w:rPr>
      <w:rFonts w:ascii="Arial" w:eastAsia="Calibri" w:hAnsi="Arial" w:cs="Times New Roman"/>
      <w:sz w:val="20"/>
      <w:szCs w:val="20"/>
      <w:lang w:eastAsia="es-MX"/>
    </w:rPr>
  </w:style>
  <w:style w:type="character" w:customStyle="1" w:styleId="PrrafodelistaCar1">
    <w:name w:val="Párrafo de lista Car1"/>
    <w:uiPriority w:val="99"/>
    <w:locked/>
    <w:rsid w:val="00A75A81"/>
    <w:rPr>
      <w:rFonts w:cs="Calibri"/>
      <w:lang w:eastAsia="en-US"/>
    </w:rPr>
  </w:style>
  <w:style w:type="character" w:customStyle="1" w:styleId="Heading1Char">
    <w:name w:val="Heading 1 Char"/>
    <w:uiPriority w:val="99"/>
    <w:locked/>
    <w:rsid w:val="00A75A81"/>
    <w:rPr>
      <w:rFonts w:ascii="Cambria" w:hAnsi="Cambria" w:cs="Cambria"/>
      <w:b/>
      <w:bCs/>
      <w:kern w:val="32"/>
      <w:sz w:val="32"/>
      <w:szCs w:val="32"/>
      <w:lang w:eastAsia="en-US"/>
    </w:rPr>
  </w:style>
  <w:style w:type="paragraph" w:styleId="Textoindependiente3">
    <w:name w:val="Body Text 3"/>
    <w:basedOn w:val="Normal"/>
    <w:link w:val="Textoindependiente3Car"/>
    <w:uiPriority w:val="99"/>
    <w:rsid w:val="00A75A81"/>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A75A81"/>
    <w:rPr>
      <w:rFonts w:ascii="Times New Roman" w:eastAsia="Times New Roman" w:hAnsi="Times New Roman" w:cs="Times New Roman"/>
      <w:spacing w:val="-3"/>
      <w:sz w:val="24"/>
      <w:szCs w:val="24"/>
      <w:lang w:val="es-ES_tradnl" w:eastAsia="es-ES"/>
    </w:rPr>
  </w:style>
  <w:style w:type="character" w:customStyle="1" w:styleId="HTMLPreformattedChar">
    <w:name w:val="HTML Preformatted Char"/>
    <w:uiPriority w:val="99"/>
    <w:semiHidden/>
    <w:locked/>
    <w:rsid w:val="00A75A81"/>
    <w:rPr>
      <w:rFonts w:ascii="Courier New" w:hAnsi="Courier New" w:cs="Courier New"/>
      <w:lang w:eastAsia="es-MX"/>
    </w:rPr>
  </w:style>
  <w:style w:type="paragraph" w:styleId="HTMLconformatoprevio">
    <w:name w:val="HTML Preformatted"/>
    <w:basedOn w:val="Normal"/>
    <w:link w:val="HTMLconformatoprevioCar"/>
    <w:uiPriority w:val="99"/>
    <w:semiHidden/>
    <w:rsid w:val="00A7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75A81"/>
    <w:rPr>
      <w:rFonts w:ascii="Courier New" w:eastAsia="Calibri" w:hAnsi="Courier New" w:cs="Courier New"/>
      <w:sz w:val="20"/>
      <w:szCs w:val="20"/>
      <w:lang w:eastAsia="es-MX"/>
    </w:rPr>
  </w:style>
  <w:style w:type="character" w:customStyle="1" w:styleId="FootnoteTextChar">
    <w:name w:val="Footnote Text Char"/>
    <w:uiPriority w:val="99"/>
    <w:semiHidden/>
    <w:locked/>
    <w:rsid w:val="00A75A81"/>
    <w:rPr>
      <w:rFonts w:ascii="Calibri" w:hAnsi="Calibri" w:cs="Calibri"/>
      <w:lang w:val="es-ES" w:eastAsia="es-ES"/>
    </w:rPr>
  </w:style>
  <w:style w:type="character" w:customStyle="1" w:styleId="CommentTextChar">
    <w:name w:val="Comment Text Char"/>
    <w:aliases w:val="Car1 Char,Car11 Char"/>
    <w:uiPriority w:val="99"/>
    <w:semiHidden/>
    <w:locked/>
    <w:rsid w:val="00A75A81"/>
    <w:rPr>
      <w:lang w:val="es-ES" w:eastAsia="es-ES"/>
    </w:rPr>
  </w:style>
  <w:style w:type="paragraph" w:styleId="Textocomentario">
    <w:name w:val="annotation text"/>
    <w:aliases w:val="Car1,Car11"/>
    <w:basedOn w:val="Normal"/>
    <w:link w:val="TextocomentarioCar"/>
    <w:uiPriority w:val="99"/>
    <w:semiHidden/>
    <w:rsid w:val="00A75A81"/>
    <w:pPr>
      <w:spacing w:after="0" w:line="240" w:lineRule="auto"/>
    </w:pPr>
    <w:rPr>
      <w:sz w:val="20"/>
      <w:szCs w:val="20"/>
      <w:lang w:val="es-ES" w:eastAsia="es-ES"/>
    </w:rPr>
  </w:style>
  <w:style w:type="character" w:customStyle="1" w:styleId="TextocomentarioCar">
    <w:name w:val="Texto comentario Car"/>
    <w:aliases w:val="Car1 Car1,Car11 Car"/>
    <w:basedOn w:val="Fuentedeprrafopredeter"/>
    <w:link w:val="Textocomentario"/>
    <w:uiPriority w:val="99"/>
    <w:semiHidden/>
    <w:rsid w:val="00A75A81"/>
    <w:rPr>
      <w:rFonts w:ascii="Calibri" w:eastAsia="Calibri" w:hAnsi="Calibri" w:cs="Calibri"/>
      <w:sz w:val="20"/>
      <w:szCs w:val="20"/>
      <w:lang w:val="es-ES" w:eastAsia="es-ES"/>
    </w:rPr>
  </w:style>
  <w:style w:type="character" w:customStyle="1" w:styleId="TextocomentarioCar1">
    <w:name w:val="Texto comentario Car1"/>
    <w:aliases w:val="Car1 Car,Car11 Car1"/>
    <w:uiPriority w:val="99"/>
    <w:semiHidden/>
    <w:rsid w:val="00A75A81"/>
    <w:rPr>
      <w:rFonts w:ascii="Calibri" w:hAnsi="Calibri" w:cs="Calibri"/>
      <w:sz w:val="20"/>
      <w:szCs w:val="20"/>
    </w:rPr>
  </w:style>
  <w:style w:type="character" w:customStyle="1" w:styleId="PiedepginaCar1">
    <w:name w:val="Pie de página Car1"/>
    <w:aliases w:val="Car Car1"/>
    <w:uiPriority w:val="99"/>
    <w:rsid w:val="00A75A81"/>
    <w:rPr>
      <w:rFonts w:ascii="Calibri" w:hAnsi="Calibri" w:cs="Calibri"/>
    </w:rPr>
  </w:style>
  <w:style w:type="paragraph" w:styleId="Textonotaalfinal">
    <w:name w:val="endnote text"/>
    <w:basedOn w:val="Normal"/>
    <w:link w:val="TextonotaalfinalCar1"/>
    <w:uiPriority w:val="99"/>
    <w:semiHidden/>
    <w:rsid w:val="00A75A81"/>
    <w:pPr>
      <w:spacing w:after="0" w:line="240" w:lineRule="auto"/>
    </w:pPr>
    <w:rPr>
      <w:rFonts w:cs="Times New Roman"/>
      <w:sz w:val="20"/>
      <w:szCs w:val="20"/>
    </w:rPr>
  </w:style>
  <w:style w:type="character" w:customStyle="1" w:styleId="TextonotaalfinalCar">
    <w:name w:val="Texto nota al final Car"/>
    <w:basedOn w:val="Fuentedeprrafopredeter"/>
    <w:uiPriority w:val="99"/>
    <w:semiHidden/>
    <w:rsid w:val="00A75A81"/>
    <w:rPr>
      <w:rFonts w:ascii="Calibri" w:eastAsia="Calibri" w:hAnsi="Calibri" w:cs="Calibri"/>
      <w:sz w:val="20"/>
      <w:szCs w:val="20"/>
    </w:rPr>
  </w:style>
  <w:style w:type="character" w:customStyle="1" w:styleId="TextonotaalfinalCar1">
    <w:name w:val="Texto nota al final Car1"/>
    <w:link w:val="Textonotaalfinal"/>
    <w:uiPriority w:val="99"/>
    <w:semiHidden/>
    <w:locked/>
    <w:rsid w:val="00A75A81"/>
    <w:rPr>
      <w:rFonts w:ascii="Calibri" w:eastAsia="Calibri" w:hAnsi="Calibri" w:cs="Times New Roman"/>
      <w:sz w:val="20"/>
      <w:szCs w:val="20"/>
    </w:rPr>
  </w:style>
  <w:style w:type="paragraph" w:styleId="Ttulo">
    <w:name w:val="Title"/>
    <w:basedOn w:val="Normal"/>
    <w:link w:val="TtuloCar"/>
    <w:uiPriority w:val="99"/>
    <w:qFormat/>
    <w:rsid w:val="00A75A81"/>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A75A81"/>
    <w:rPr>
      <w:rFonts w:ascii="Arial" w:eastAsia="Calibri" w:hAnsi="Arial" w:cs="Arial"/>
      <w:b/>
      <w:bCs/>
      <w:sz w:val="24"/>
      <w:szCs w:val="24"/>
      <w:lang w:val="en-US" w:eastAsia="es-MX"/>
    </w:rPr>
  </w:style>
  <w:style w:type="character" w:customStyle="1" w:styleId="TitleChar">
    <w:name w:val="Title Char"/>
    <w:uiPriority w:val="99"/>
    <w:locked/>
    <w:rsid w:val="00A75A81"/>
    <w:rPr>
      <w:rFonts w:ascii="Arial" w:hAnsi="Arial" w:cs="Arial"/>
      <w:b/>
      <w:bCs/>
      <w:sz w:val="24"/>
      <w:szCs w:val="24"/>
      <w:lang w:eastAsia="es-MX"/>
    </w:rPr>
  </w:style>
  <w:style w:type="character" w:customStyle="1" w:styleId="BodyTextChar">
    <w:name w:val="Body Text Char"/>
    <w:uiPriority w:val="99"/>
    <w:semiHidden/>
    <w:locked/>
    <w:rsid w:val="00A75A81"/>
    <w:rPr>
      <w:rFonts w:ascii="Calibri" w:hAnsi="Calibri" w:cs="Calibri"/>
      <w:lang w:val="es-ES" w:eastAsia="es-MX"/>
    </w:rPr>
  </w:style>
  <w:style w:type="paragraph" w:styleId="Textoindependiente">
    <w:name w:val="Body Text"/>
    <w:basedOn w:val="Normal"/>
    <w:link w:val="TextoindependienteCar"/>
    <w:uiPriority w:val="99"/>
    <w:semiHidden/>
    <w:rsid w:val="00A75A81"/>
    <w:pPr>
      <w:spacing w:after="120" w:line="240" w:lineRule="auto"/>
    </w:pPr>
    <w:rPr>
      <w:sz w:val="20"/>
      <w:szCs w:val="20"/>
      <w:lang w:val="es-ES" w:eastAsia="es-MX"/>
    </w:rPr>
  </w:style>
  <w:style w:type="character" w:customStyle="1" w:styleId="TextoindependienteCar">
    <w:name w:val="Texto independiente Car"/>
    <w:basedOn w:val="Fuentedeprrafopredeter"/>
    <w:link w:val="Textoindependiente"/>
    <w:uiPriority w:val="99"/>
    <w:semiHidden/>
    <w:rsid w:val="00A75A81"/>
    <w:rPr>
      <w:rFonts w:ascii="Calibri" w:eastAsia="Calibri" w:hAnsi="Calibri" w:cs="Calibri"/>
      <w:sz w:val="20"/>
      <w:szCs w:val="20"/>
      <w:lang w:val="es-ES" w:eastAsia="es-MX"/>
    </w:rPr>
  </w:style>
  <w:style w:type="character" w:customStyle="1" w:styleId="BodyTextIndentChar">
    <w:name w:val="Body Text Indent Char"/>
    <w:uiPriority w:val="99"/>
    <w:semiHidden/>
    <w:locked/>
    <w:rsid w:val="00A75A81"/>
    <w:rPr>
      <w:rFonts w:ascii="Calibri" w:hAnsi="Calibri" w:cs="Calibri"/>
      <w:sz w:val="24"/>
      <w:szCs w:val="24"/>
      <w:lang w:val="es-ES" w:eastAsia="es-ES"/>
    </w:rPr>
  </w:style>
  <w:style w:type="paragraph" w:styleId="Sangradetextonormal">
    <w:name w:val="Body Text Indent"/>
    <w:basedOn w:val="Normal"/>
    <w:link w:val="SangradetextonormalCar"/>
    <w:uiPriority w:val="99"/>
    <w:semiHidden/>
    <w:rsid w:val="00A75A81"/>
    <w:pPr>
      <w:numPr>
        <w:numId w:val="15"/>
      </w:numPr>
      <w:tabs>
        <w:tab w:val="clear" w:pos="360"/>
      </w:tabs>
      <w:spacing w:after="120" w:line="240" w:lineRule="auto"/>
      <w:ind w:left="283"/>
    </w:pPr>
    <w:rPr>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A75A81"/>
    <w:rPr>
      <w:rFonts w:ascii="Calibri" w:eastAsia="Calibri" w:hAnsi="Calibri" w:cs="Calibri"/>
      <w:sz w:val="24"/>
      <w:szCs w:val="24"/>
      <w:lang w:val="es-ES" w:eastAsia="es-ES"/>
    </w:rPr>
  </w:style>
  <w:style w:type="character" w:customStyle="1" w:styleId="SalutationChar">
    <w:name w:val="Salutation Char"/>
    <w:uiPriority w:val="99"/>
    <w:semiHidden/>
    <w:locked/>
    <w:rsid w:val="00A75A81"/>
    <w:rPr>
      <w:rFonts w:ascii="Calibri" w:hAnsi="Calibri" w:cs="Calibri"/>
      <w:sz w:val="24"/>
      <w:szCs w:val="24"/>
      <w:lang w:val="es-ES" w:eastAsia="es-ES"/>
    </w:rPr>
  </w:style>
  <w:style w:type="paragraph" w:styleId="Saludo">
    <w:name w:val="Salutation"/>
    <w:basedOn w:val="Normal"/>
    <w:next w:val="Normal"/>
    <w:link w:val="SaludoCar"/>
    <w:uiPriority w:val="99"/>
    <w:semiHidden/>
    <w:rsid w:val="00A75A81"/>
    <w:pPr>
      <w:spacing w:after="0" w:line="240" w:lineRule="auto"/>
    </w:pPr>
    <w:rPr>
      <w:sz w:val="24"/>
      <w:szCs w:val="24"/>
      <w:lang w:val="es-ES" w:eastAsia="es-ES"/>
    </w:rPr>
  </w:style>
  <w:style w:type="character" w:customStyle="1" w:styleId="SaludoCar">
    <w:name w:val="Saludo Car"/>
    <w:basedOn w:val="Fuentedeprrafopredeter"/>
    <w:link w:val="Saludo"/>
    <w:uiPriority w:val="99"/>
    <w:semiHidden/>
    <w:rsid w:val="00A75A81"/>
    <w:rPr>
      <w:rFonts w:ascii="Calibri" w:eastAsia="Calibri" w:hAnsi="Calibri" w:cs="Calibri"/>
      <w:sz w:val="24"/>
      <w:szCs w:val="24"/>
      <w:lang w:val="es-ES" w:eastAsia="es-ES"/>
    </w:rPr>
  </w:style>
  <w:style w:type="character" w:customStyle="1" w:styleId="BodyTextFirstIndentChar">
    <w:name w:val="Body Text First Indent Char"/>
    <w:uiPriority w:val="99"/>
    <w:semiHidden/>
    <w:locked/>
    <w:rsid w:val="00A75A81"/>
    <w:rPr>
      <w:rFonts w:ascii="Calibri" w:hAnsi="Calibri" w:cs="Calibri"/>
      <w:sz w:val="24"/>
      <w:szCs w:val="24"/>
      <w:lang w:val="es-ES" w:eastAsia="es-ES"/>
    </w:rPr>
  </w:style>
  <w:style w:type="paragraph" w:styleId="Textoindependienteprimerasangra">
    <w:name w:val="Body Text First Indent"/>
    <w:basedOn w:val="Textoindependiente"/>
    <w:link w:val="TextoindependienteprimerasangraCar"/>
    <w:uiPriority w:val="99"/>
    <w:semiHidden/>
    <w:rsid w:val="00A75A81"/>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semiHidden/>
    <w:rsid w:val="00A75A81"/>
    <w:rPr>
      <w:rFonts w:ascii="Calibri" w:eastAsia="Calibri" w:hAnsi="Calibri" w:cs="Calibri"/>
      <w:sz w:val="24"/>
      <w:szCs w:val="24"/>
      <w:lang w:val="es-ES" w:eastAsia="es-ES"/>
    </w:rPr>
  </w:style>
  <w:style w:type="character" w:customStyle="1" w:styleId="BodyTextFirstIndent2Char">
    <w:name w:val="Body Text First Indent 2 Char"/>
    <w:uiPriority w:val="99"/>
    <w:semiHidden/>
    <w:locked/>
    <w:rsid w:val="00A75A81"/>
    <w:rPr>
      <w:rFonts w:ascii="Calibri" w:hAnsi="Calibri" w:cs="Calibri"/>
      <w:sz w:val="24"/>
      <w:szCs w:val="24"/>
      <w:lang w:val="es-ES" w:eastAsia="es-ES"/>
    </w:rPr>
  </w:style>
  <w:style w:type="paragraph" w:styleId="Textoindependienteprimerasangra2">
    <w:name w:val="Body Text First Indent 2"/>
    <w:basedOn w:val="Sangradetextonormal"/>
    <w:link w:val="Textoindependienteprimerasangra2Car"/>
    <w:uiPriority w:val="99"/>
    <w:semiHidden/>
    <w:rsid w:val="00A75A81"/>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A75A81"/>
    <w:rPr>
      <w:rFonts w:ascii="Calibri" w:eastAsia="Calibri" w:hAnsi="Calibri" w:cs="Calibri"/>
      <w:sz w:val="24"/>
      <w:szCs w:val="24"/>
      <w:lang w:val="es-ES" w:eastAsia="es-ES"/>
    </w:rPr>
  </w:style>
  <w:style w:type="character" w:customStyle="1" w:styleId="BodyText2Char">
    <w:name w:val="Body Text 2 Char"/>
    <w:uiPriority w:val="99"/>
    <w:semiHidden/>
    <w:locked/>
    <w:rsid w:val="00A75A81"/>
    <w:rPr>
      <w:rFonts w:ascii="Arial" w:hAnsi="Arial" w:cs="Arial"/>
      <w:lang w:val="es-ES" w:eastAsia="es-MX"/>
    </w:rPr>
  </w:style>
  <w:style w:type="paragraph" w:styleId="Textoindependiente2">
    <w:name w:val="Body Text 2"/>
    <w:basedOn w:val="Normal"/>
    <w:link w:val="Textoindependiente2Car"/>
    <w:uiPriority w:val="99"/>
    <w:rsid w:val="00A75A81"/>
    <w:pPr>
      <w:spacing w:after="0" w:line="240" w:lineRule="auto"/>
      <w:jc w:val="both"/>
    </w:pPr>
    <w:rPr>
      <w:rFonts w:ascii="Arial" w:hAnsi="Arial" w:cs="Arial"/>
      <w:sz w:val="20"/>
      <w:szCs w:val="20"/>
      <w:lang w:val="es-ES" w:eastAsia="es-MX"/>
    </w:rPr>
  </w:style>
  <w:style w:type="character" w:customStyle="1" w:styleId="Textoindependiente2Car">
    <w:name w:val="Texto independiente 2 Car"/>
    <w:basedOn w:val="Fuentedeprrafopredeter"/>
    <w:link w:val="Textoindependiente2"/>
    <w:uiPriority w:val="99"/>
    <w:rsid w:val="00A75A81"/>
    <w:rPr>
      <w:rFonts w:ascii="Arial" w:eastAsia="Calibri" w:hAnsi="Arial" w:cs="Arial"/>
      <w:sz w:val="20"/>
      <w:szCs w:val="20"/>
      <w:lang w:val="es-ES" w:eastAsia="es-MX"/>
    </w:rPr>
  </w:style>
  <w:style w:type="character" w:customStyle="1" w:styleId="BodyTextIndent2Char">
    <w:name w:val="Body Text Indent 2 Char"/>
    <w:uiPriority w:val="99"/>
    <w:semiHidden/>
    <w:locked/>
    <w:rsid w:val="00A75A81"/>
    <w:rPr>
      <w:rFonts w:ascii="Calibri" w:hAnsi="Calibri" w:cs="Calibri"/>
      <w:sz w:val="24"/>
      <w:szCs w:val="24"/>
      <w:lang w:val="es-ES" w:eastAsia="es-ES"/>
    </w:rPr>
  </w:style>
  <w:style w:type="paragraph" w:styleId="Sangra2detindependiente">
    <w:name w:val="Body Text Indent 2"/>
    <w:basedOn w:val="Normal"/>
    <w:link w:val="Sangra2detindependienteCar"/>
    <w:uiPriority w:val="99"/>
    <w:rsid w:val="00A75A81"/>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A75A81"/>
    <w:rPr>
      <w:rFonts w:ascii="Calibri" w:eastAsia="Calibri" w:hAnsi="Calibri" w:cs="Calibri"/>
      <w:sz w:val="24"/>
      <w:szCs w:val="24"/>
      <w:lang w:val="es-ES" w:eastAsia="es-ES"/>
    </w:rPr>
  </w:style>
  <w:style w:type="character" w:customStyle="1" w:styleId="BodyTextIndent3Char">
    <w:name w:val="Body Text Indent 3 Char"/>
    <w:uiPriority w:val="99"/>
    <w:semiHidden/>
    <w:locked/>
    <w:rsid w:val="00A75A81"/>
    <w:rPr>
      <w:rFonts w:ascii="Arial" w:hAnsi="Arial" w:cs="Arial"/>
      <w:sz w:val="24"/>
      <w:szCs w:val="24"/>
      <w:lang w:val="es-ES_tradnl" w:eastAsia="es-MX"/>
    </w:rPr>
  </w:style>
  <w:style w:type="paragraph" w:styleId="Sangra3detindependiente">
    <w:name w:val="Body Text Indent 3"/>
    <w:basedOn w:val="Normal"/>
    <w:link w:val="Sangra3detindependienteCar"/>
    <w:uiPriority w:val="99"/>
    <w:rsid w:val="00A75A81"/>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A75A81"/>
    <w:rPr>
      <w:rFonts w:ascii="Arial" w:eastAsia="Calibri" w:hAnsi="Arial" w:cs="Arial"/>
      <w:sz w:val="24"/>
      <w:szCs w:val="24"/>
      <w:lang w:val="es-ES_tradnl" w:eastAsia="es-MX"/>
    </w:rPr>
  </w:style>
  <w:style w:type="character" w:customStyle="1" w:styleId="DocumentMapChar">
    <w:name w:val="Document Map Char"/>
    <w:uiPriority w:val="99"/>
    <w:semiHidden/>
    <w:locked/>
    <w:rsid w:val="00A75A81"/>
    <w:rPr>
      <w:rFonts w:ascii="Tahoma" w:hAnsi="Tahoma" w:cs="Tahoma"/>
      <w:shd w:val="clear" w:color="auto" w:fill="000080"/>
      <w:lang w:val="es-ES" w:eastAsia="es-MX"/>
    </w:rPr>
  </w:style>
  <w:style w:type="paragraph" w:styleId="Mapadeldocumento">
    <w:name w:val="Document Map"/>
    <w:basedOn w:val="Normal"/>
    <w:link w:val="MapadeldocumentoCar"/>
    <w:uiPriority w:val="99"/>
    <w:semiHidden/>
    <w:rsid w:val="00A75A81"/>
    <w:pPr>
      <w:shd w:val="clear" w:color="auto" w:fill="000080"/>
      <w:spacing w:after="0" w:line="240" w:lineRule="auto"/>
    </w:pPr>
    <w:rPr>
      <w:rFonts w:ascii="Tahoma" w:hAnsi="Tahoma" w:cs="Tahoma"/>
      <w:sz w:val="20"/>
      <w:szCs w:val="20"/>
      <w:shd w:val="clear" w:color="auto" w:fill="000080"/>
      <w:lang w:val="es-ES" w:eastAsia="es-MX"/>
    </w:rPr>
  </w:style>
  <w:style w:type="character" w:customStyle="1" w:styleId="MapadeldocumentoCar">
    <w:name w:val="Mapa del documento Car"/>
    <w:basedOn w:val="Fuentedeprrafopredeter"/>
    <w:link w:val="Mapadeldocumento"/>
    <w:uiPriority w:val="99"/>
    <w:semiHidden/>
    <w:rsid w:val="00A75A81"/>
    <w:rPr>
      <w:rFonts w:ascii="Tahoma" w:eastAsia="Calibri" w:hAnsi="Tahoma" w:cs="Tahoma"/>
      <w:sz w:val="20"/>
      <w:szCs w:val="20"/>
      <w:shd w:val="clear" w:color="auto" w:fill="000080"/>
      <w:lang w:val="es-ES" w:eastAsia="es-MX"/>
    </w:rPr>
  </w:style>
  <w:style w:type="character" w:customStyle="1" w:styleId="PlainTextChar1">
    <w:name w:val="Plain Text Char1"/>
    <w:uiPriority w:val="99"/>
    <w:semiHidden/>
    <w:locked/>
    <w:rsid w:val="00A75A81"/>
    <w:rPr>
      <w:rFonts w:ascii="Courier New" w:hAnsi="Courier New" w:cs="Courier New"/>
      <w:lang w:val="es-ES" w:eastAsia="es-ES"/>
    </w:rPr>
  </w:style>
  <w:style w:type="paragraph" w:styleId="Textosinformato">
    <w:name w:val="Plain Text"/>
    <w:basedOn w:val="Normal"/>
    <w:link w:val="TextosinformatoCar"/>
    <w:uiPriority w:val="99"/>
    <w:semiHidden/>
    <w:rsid w:val="00A75A81"/>
    <w:pPr>
      <w:widowControl w:val="0"/>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A75A81"/>
    <w:rPr>
      <w:rFonts w:ascii="Courier New" w:eastAsia="Calibri" w:hAnsi="Courier New" w:cs="Courier New"/>
      <w:sz w:val="20"/>
      <w:szCs w:val="20"/>
      <w:lang w:val="es-ES" w:eastAsia="es-ES"/>
    </w:rPr>
  </w:style>
  <w:style w:type="paragraph" w:styleId="Asuntodelcomentario">
    <w:name w:val="annotation subject"/>
    <w:basedOn w:val="Textocomentario"/>
    <w:next w:val="Textocomentario"/>
    <w:link w:val="AsuntodelcomentarioCar"/>
    <w:uiPriority w:val="99"/>
    <w:semiHidden/>
    <w:rsid w:val="00A75A81"/>
    <w:rPr>
      <w:b/>
      <w:bCs/>
    </w:rPr>
  </w:style>
  <w:style w:type="character" w:customStyle="1" w:styleId="AsuntodelcomentarioCar">
    <w:name w:val="Asunto del comentario Car"/>
    <w:basedOn w:val="TextocomentarioCar"/>
    <w:link w:val="Asuntodelcomentario"/>
    <w:uiPriority w:val="99"/>
    <w:semiHidden/>
    <w:rsid w:val="00A75A81"/>
    <w:rPr>
      <w:rFonts w:ascii="Calibri" w:eastAsia="Calibri" w:hAnsi="Calibri" w:cs="Calibri"/>
      <w:b/>
      <w:bCs/>
      <w:sz w:val="20"/>
      <w:szCs w:val="20"/>
      <w:lang w:val="es-ES" w:eastAsia="es-ES"/>
    </w:rPr>
  </w:style>
  <w:style w:type="character" w:customStyle="1" w:styleId="BalloonTextChar">
    <w:name w:val="Balloon Text Char"/>
    <w:uiPriority w:val="99"/>
    <w:semiHidden/>
    <w:locked/>
    <w:rsid w:val="00A75A81"/>
    <w:rPr>
      <w:rFonts w:ascii="Tahoma" w:hAnsi="Tahoma" w:cs="Tahoma"/>
      <w:sz w:val="16"/>
      <w:szCs w:val="16"/>
      <w:lang w:val="es-ES" w:eastAsia="es-ES"/>
    </w:rPr>
  </w:style>
  <w:style w:type="paragraph" w:customStyle="1" w:styleId="tag1">
    <w:name w:val="tag1"/>
    <w:basedOn w:val="Normal"/>
    <w:uiPriority w:val="99"/>
    <w:rsid w:val="00A75A81"/>
    <w:pPr>
      <w:spacing w:before="180" w:after="180" w:line="240" w:lineRule="auto"/>
      <w:ind w:left="720" w:hanging="360"/>
      <w:jc w:val="both"/>
    </w:pPr>
    <w:rPr>
      <w:rFonts w:ascii="Arial" w:hAnsi="Arial" w:cs="Arial"/>
      <w:sz w:val="24"/>
      <w:szCs w:val="24"/>
      <w:lang w:val="es-ES" w:eastAsia="es-ES"/>
    </w:rPr>
  </w:style>
  <w:style w:type="paragraph" w:customStyle="1" w:styleId="Secuencia">
    <w:name w:val="Secuencia"/>
    <w:basedOn w:val="Normal"/>
    <w:next w:val="Normal"/>
    <w:uiPriority w:val="99"/>
    <w:rsid w:val="00A75A81"/>
    <w:pPr>
      <w:tabs>
        <w:tab w:val="num" w:pos="-31680"/>
        <w:tab w:val="num" w:pos="360"/>
      </w:tabs>
      <w:spacing w:after="0" w:line="360" w:lineRule="auto"/>
      <w:ind w:left="1260" w:hanging="360"/>
      <w:jc w:val="both"/>
    </w:pPr>
    <w:rPr>
      <w:rFonts w:ascii="Arial" w:eastAsia="Times New Roman" w:hAnsi="Arial" w:cs="Arial"/>
      <w:lang w:val="es-ES" w:eastAsia="es-ES"/>
    </w:rPr>
  </w:style>
  <w:style w:type="paragraph" w:customStyle="1" w:styleId="ListParagraph1">
    <w:name w:val="List Paragraph1"/>
    <w:basedOn w:val="Normal"/>
    <w:uiPriority w:val="99"/>
    <w:rsid w:val="00A75A81"/>
    <w:pPr>
      <w:spacing w:after="0" w:line="240" w:lineRule="auto"/>
      <w:ind w:left="720"/>
      <w:jc w:val="both"/>
    </w:pPr>
    <w:rPr>
      <w:rFonts w:eastAsia="Times New Roman"/>
    </w:rPr>
  </w:style>
  <w:style w:type="paragraph" w:customStyle="1" w:styleId="francesa">
    <w:name w:val="francesa"/>
    <w:basedOn w:val="Normal"/>
    <w:uiPriority w:val="99"/>
    <w:rsid w:val="00A75A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rancesa1">
    <w:name w:val="francesa1"/>
    <w:basedOn w:val="Normal"/>
    <w:uiPriority w:val="99"/>
    <w:rsid w:val="00A75A81"/>
    <w:pPr>
      <w:spacing w:after="0" w:line="240" w:lineRule="auto"/>
      <w:jc w:val="both"/>
    </w:pPr>
    <w:rPr>
      <w:rFonts w:ascii="Times New Roman" w:eastAsia="Times New Roman" w:hAnsi="Times New Roman" w:cs="Times New Roman"/>
      <w:color w:val="444444"/>
      <w:sz w:val="24"/>
      <w:szCs w:val="24"/>
      <w:lang w:val="es-ES" w:eastAsia="es-ES"/>
    </w:rPr>
  </w:style>
  <w:style w:type="paragraph" w:customStyle="1" w:styleId="Prrafodelista1">
    <w:name w:val="Párrafo de lista1"/>
    <w:basedOn w:val="Normal"/>
    <w:uiPriority w:val="99"/>
    <w:rsid w:val="00A75A81"/>
    <w:pPr>
      <w:spacing w:after="0" w:line="240" w:lineRule="auto"/>
      <w:ind w:left="720"/>
      <w:jc w:val="both"/>
    </w:pPr>
    <w:rPr>
      <w:rFonts w:eastAsia="Times New Roman"/>
    </w:rPr>
  </w:style>
  <w:style w:type="paragraph" w:customStyle="1" w:styleId="Prrafodelista12">
    <w:name w:val="Párrafo de lista12"/>
    <w:basedOn w:val="Normal"/>
    <w:uiPriority w:val="99"/>
    <w:rsid w:val="00A75A81"/>
    <w:pPr>
      <w:spacing w:after="200" w:line="276" w:lineRule="auto"/>
      <w:ind w:left="720"/>
    </w:pPr>
    <w:rPr>
      <w:rFonts w:eastAsia="Times New Roman"/>
    </w:rPr>
  </w:style>
  <w:style w:type="paragraph" w:customStyle="1" w:styleId="Prrafodelista2">
    <w:name w:val="Párrafo de lista2"/>
    <w:basedOn w:val="Normal"/>
    <w:uiPriority w:val="99"/>
    <w:rsid w:val="00A75A81"/>
    <w:pPr>
      <w:spacing w:after="200" w:line="276" w:lineRule="auto"/>
      <w:ind w:left="720"/>
    </w:pPr>
    <w:rPr>
      <w:rFonts w:eastAsia="Times New Roman"/>
      <w:lang w:val="es-AR"/>
    </w:rPr>
  </w:style>
  <w:style w:type="paragraph" w:customStyle="1" w:styleId="Sinespaciado1">
    <w:name w:val="Sin espaciado1"/>
    <w:uiPriority w:val="99"/>
    <w:rsid w:val="00A75A81"/>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A75A81"/>
    <w:pPr>
      <w:tabs>
        <w:tab w:val="decimal" w:pos="360"/>
      </w:tabs>
      <w:spacing w:after="200" w:line="276" w:lineRule="auto"/>
    </w:pPr>
    <w:rPr>
      <w:rFonts w:eastAsia="Times New Roman"/>
      <w:lang w:val="es-ES"/>
    </w:rPr>
  </w:style>
  <w:style w:type="paragraph" w:customStyle="1" w:styleId="Prrafodelista3">
    <w:name w:val="Párrafo de lista3"/>
    <w:basedOn w:val="Normal"/>
    <w:uiPriority w:val="99"/>
    <w:rsid w:val="00A75A81"/>
    <w:pPr>
      <w:spacing w:after="200" w:line="276" w:lineRule="auto"/>
      <w:ind w:left="720"/>
      <w:jc w:val="both"/>
    </w:pPr>
    <w:rPr>
      <w:rFonts w:eastAsia="Times New Roman"/>
      <w:lang w:val="es-ES"/>
    </w:rPr>
  </w:style>
  <w:style w:type="paragraph" w:customStyle="1" w:styleId="Textoindependiente31">
    <w:name w:val="Texto independiente 31"/>
    <w:basedOn w:val="Normal"/>
    <w:uiPriority w:val="99"/>
    <w:rsid w:val="00A75A81"/>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A75A81"/>
    <w:pPr>
      <w:spacing w:after="0" w:line="360" w:lineRule="atLeast"/>
      <w:jc w:val="center"/>
    </w:pPr>
    <w:rPr>
      <w:rFonts w:eastAsia="Times New Roman"/>
      <w:b/>
      <w:bCs/>
      <w:smallCaps/>
      <w:spacing w:val="50"/>
      <w:sz w:val="24"/>
      <w:szCs w:val="24"/>
      <w:lang w:val="es-ES_tradnl" w:eastAsia="es-MX"/>
    </w:rPr>
  </w:style>
  <w:style w:type="paragraph" w:customStyle="1" w:styleId="DICTAMEN">
    <w:name w:val="DICTAMEN"/>
    <w:basedOn w:val="Normal"/>
    <w:uiPriority w:val="99"/>
    <w:rsid w:val="00A75A81"/>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A75A81"/>
    <w:pPr>
      <w:numPr>
        <w:numId w:val="16"/>
      </w:num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A75A81"/>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A75A81"/>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A75A81"/>
    <w:pPr>
      <w:spacing w:after="0" w:line="240" w:lineRule="auto"/>
      <w:jc w:val="both"/>
    </w:pPr>
    <w:rPr>
      <w:rFonts w:ascii="Arial" w:eastAsia="Times New Roman" w:hAnsi="Arial" w:cs="Arial"/>
      <w:sz w:val="24"/>
      <w:szCs w:val="24"/>
      <w:lang w:val="es-ES" w:eastAsia="es-ES"/>
    </w:rPr>
  </w:style>
  <w:style w:type="paragraph" w:customStyle="1" w:styleId="Articulado">
    <w:name w:val="Articulado"/>
    <w:basedOn w:val="Normal"/>
    <w:next w:val="Normal"/>
    <w:uiPriority w:val="99"/>
    <w:rsid w:val="00A75A81"/>
    <w:pPr>
      <w:tabs>
        <w:tab w:val="num" w:pos="180"/>
      </w:tabs>
      <w:spacing w:after="0" w:line="240" w:lineRule="auto"/>
      <w:ind w:left="180" w:hanging="180"/>
      <w:jc w:val="both"/>
    </w:pPr>
    <w:rPr>
      <w:rFonts w:ascii="Arial" w:eastAsia="Times New Roman" w:hAnsi="Arial" w:cs="Arial"/>
    </w:rPr>
  </w:style>
  <w:style w:type="paragraph" w:customStyle="1" w:styleId="Textoindependiente21">
    <w:name w:val="Texto independiente 21"/>
    <w:basedOn w:val="Normal"/>
    <w:uiPriority w:val="99"/>
    <w:rsid w:val="00A75A81"/>
    <w:pPr>
      <w:spacing w:after="0" w:line="360" w:lineRule="auto"/>
      <w:jc w:val="both"/>
    </w:pPr>
    <w:rPr>
      <w:rFonts w:ascii="CG Times" w:eastAsia="Times New Roman" w:hAnsi="CG Times" w:cs="CG Times"/>
      <w:sz w:val="28"/>
      <w:szCs w:val="28"/>
      <w:lang w:val="es-ES" w:eastAsia="es-MX"/>
    </w:rPr>
  </w:style>
  <w:style w:type="paragraph" w:customStyle="1" w:styleId="texto0">
    <w:name w:val="texto"/>
    <w:basedOn w:val="Normal"/>
    <w:uiPriority w:val="99"/>
    <w:rsid w:val="00A75A81"/>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A75A81"/>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A75A81"/>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A75A81"/>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26">
    <w:name w:val="xl26"/>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7">
    <w:name w:val="xl2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28">
    <w:name w:val="xl28"/>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9">
    <w:name w:val="xl29"/>
    <w:basedOn w:val="Normal"/>
    <w:uiPriority w:val="99"/>
    <w:rsid w:val="00A75A81"/>
    <w:pPr>
      <w:shd w:val="clear" w:color="auto" w:fill="FFFFFF"/>
      <w:spacing w:before="100" w:beforeAutospacing="1" w:after="100" w:afterAutospacing="1" w:line="240" w:lineRule="auto"/>
      <w:jc w:val="both"/>
    </w:pPr>
    <w:rPr>
      <w:rFonts w:eastAsia="Times New Roman"/>
      <w:sz w:val="24"/>
      <w:szCs w:val="24"/>
      <w:lang w:val="en-US"/>
    </w:rPr>
  </w:style>
  <w:style w:type="paragraph" w:customStyle="1" w:styleId="xl30">
    <w:name w:val="xl30"/>
    <w:basedOn w:val="Normal"/>
    <w:uiPriority w:val="99"/>
    <w:rsid w:val="00A75A81"/>
    <w:pPr>
      <w:shd w:val="clear" w:color="auto" w:fill="FFFFFF"/>
      <w:spacing w:before="100" w:beforeAutospacing="1" w:after="100" w:afterAutospacing="1" w:line="240" w:lineRule="auto"/>
      <w:jc w:val="both"/>
    </w:pPr>
    <w:rPr>
      <w:rFonts w:eastAsia="Times New Roman"/>
      <w:sz w:val="24"/>
      <w:szCs w:val="24"/>
      <w:lang w:val="en-US"/>
    </w:rPr>
  </w:style>
  <w:style w:type="paragraph" w:customStyle="1" w:styleId="xl31">
    <w:name w:val="xl31"/>
    <w:basedOn w:val="Normal"/>
    <w:uiPriority w:val="99"/>
    <w:rsid w:val="00A75A81"/>
    <w:pPr>
      <w:shd w:val="clear" w:color="auto" w:fill="FFFFFF"/>
      <w:spacing w:before="100" w:beforeAutospacing="1" w:after="100" w:afterAutospacing="1" w:line="240" w:lineRule="auto"/>
      <w:jc w:val="right"/>
    </w:pPr>
    <w:rPr>
      <w:rFonts w:eastAsia="Times New Roman"/>
      <w:sz w:val="24"/>
      <w:szCs w:val="24"/>
      <w:lang w:val="en-US"/>
    </w:rPr>
  </w:style>
  <w:style w:type="paragraph" w:customStyle="1" w:styleId="xl32">
    <w:name w:val="xl32"/>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33">
    <w:name w:val="xl33"/>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4">
    <w:name w:val="xl34"/>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5">
    <w:name w:val="xl35"/>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36">
    <w:name w:val="xl3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7">
    <w:name w:val="xl37"/>
    <w:basedOn w:val="Normal"/>
    <w:uiPriority w:val="99"/>
    <w:rsid w:val="00A75A81"/>
    <w:pPr>
      <w:shd w:val="clear" w:color="auto" w:fill="FFFFFF"/>
      <w:spacing w:before="100" w:beforeAutospacing="1" w:after="100" w:afterAutospacing="1" w:line="240" w:lineRule="auto"/>
      <w:jc w:val="right"/>
    </w:pPr>
    <w:rPr>
      <w:rFonts w:eastAsia="Times New Roman"/>
      <w:sz w:val="24"/>
      <w:szCs w:val="24"/>
      <w:lang w:val="en-US"/>
    </w:rPr>
  </w:style>
  <w:style w:type="paragraph" w:customStyle="1" w:styleId="xl38">
    <w:name w:val="xl38"/>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39">
    <w:name w:val="xl39"/>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0">
    <w:name w:val="xl40"/>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1">
    <w:name w:val="xl41"/>
    <w:basedOn w:val="Normal"/>
    <w:uiPriority w:val="99"/>
    <w:rsid w:val="00A75A81"/>
    <w:pPr>
      <w:shd w:val="clear" w:color="auto" w:fill="FFFFFF"/>
      <w:spacing w:before="100" w:beforeAutospacing="1" w:after="100" w:afterAutospacing="1" w:line="240" w:lineRule="auto"/>
    </w:pPr>
    <w:rPr>
      <w:rFonts w:eastAsia="Times New Roman"/>
      <w:sz w:val="18"/>
      <w:szCs w:val="18"/>
      <w:lang w:val="en-US"/>
    </w:rPr>
  </w:style>
  <w:style w:type="paragraph" w:customStyle="1" w:styleId="xl42">
    <w:name w:val="xl42"/>
    <w:basedOn w:val="Normal"/>
    <w:uiPriority w:val="99"/>
    <w:rsid w:val="00A75A81"/>
    <w:pPr>
      <w:shd w:val="clear" w:color="auto" w:fill="FFFFFF"/>
      <w:spacing w:before="100" w:beforeAutospacing="1" w:after="100" w:afterAutospacing="1" w:line="240" w:lineRule="auto"/>
      <w:jc w:val="center"/>
    </w:pPr>
    <w:rPr>
      <w:rFonts w:eastAsia="Times New Roman"/>
      <w:sz w:val="18"/>
      <w:szCs w:val="18"/>
      <w:lang w:val="en-US"/>
    </w:rPr>
  </w:style>
  <w:style w:type="paragraph" w:customStyle="1" w:styleId="xl43">
    <w:name w:val="xl43"/>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4">
    <w:name w:val="xl44"/>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7">
    <w:name w:val="xl4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48">
    <w:name w:val="xl48"/>
    <w:basedOn w:val="Normal"/>
    <w:uiPriority w:val="99"/>
    <w:rsid w:val="00A75A81"/>
    <w:pPr>
      <w:shd w:val="clear" w:color="auto"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49">
    <w:name w:val="xl49"/>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50">
    <w:name w:val="xl50"/>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1">
    <w:name w:val="xl51"/>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2">
    <w:name w:val="xl52"/>
    <w:basedOn w:val="Normal"/>
    <w:uiPriority w:val="99"/>
    <w:rsid w:val="00A75A81"/>
    <w:pPr>
      <w:shd w:val="clear" w:color="auto" w:fill="FFFFFF"/>
      <w:spacing w:before="100" w:beforeAutospacing="1" w:after="100" w:afterAutospacing="1" w:line="240" w:lineRule="auto"/>
    </w:pPr>
    <w:rPr>
      <w:rFonts w:eastAsia="Times New Roman"/>
      <w:sz w:val="24"/>
      <w:szCs w:val="24"/>
      <w:lang w:val="en-US"/>
    </w:rPr>
  </w:style>
  <w:style w:type="paragraph" w:customStyle="1" w:styleId="xl53">
    <w:name w:val="xl53"/>
    <w:basedOn w:val="Normal"/>
    <w:uiPriority w:val="99"/>
    <w:rsid w:val="00A75A81"/>
    <w:pPr>
      <w:shd w:val="clear" w:color="auto" w:fill="C0C0C0"/>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4">
    <w:name w:val="xl54"/>
    <w:basedOn w:val="Normal"/>
    <w:uiPriority w:val="99"/>
    <w:rsid w:val="00A75A81"/>
    <w:pPr>
      <w:shd w:val="clear" w:color="auto" w:fill="C0C0C0"/>
      <w:spacing w:before="100" w:beforeAutospacing="1" w:after="100" w:afterAutospacing="1" w:line="240" w:lineRule="auto"/>
      <w:jc w:val="center"/>
    </w:pPr>
    <w:rPr>
      <w:rFonts w:eastAsia="Times New Roman"/>
      <w:sz w:val="18"/>
      <w:szCs w:val="18"/>
      <w:lang w:val="en-US"/>
    </w:rPr>
  </w:style>
  <w:style w:type="paragraph" w:customStyle="1" w:styleId="xl55">
    <w:name w:val="xl55"/>
    <w:basedOn w:val="Normal"/>
    <w:uiPriority w:val="99"/>
    <w:rsid w:val="00A75A81"/>
    <w:pPr>
      <w:shd w:val="clear" w:color="auto" w:fill="C0C0C0"/>
      <w:spacing w:before="100" w:beforeAutospacing="1" w:after="100" w:afterAutospacing="1" w:line="240" w:lineRule="auto"/>
      <w:jc w:val="center"/>
    </w:pPr>
    <w:rPr>
      <w:rFonts w:eastAsia="Times New Roman"/>
      <w:sz w:val="18"/>
      <w:szCs w:val="18"/>
      <w:lang w:val="en-US"/>
    </w:rPr>
  </w:style>
  <w:style w:type="paragraph" w:customStyle="1" w:styleId="xl56">
    <w:name w:val="xl56"/>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57">
    <w:name w:val="xl57"/>
    <w:basedOn w:val="Normal"/>
    <w:uiPriority w:val="99"/>
    <w:rsid w:val="00A75A81"/>
    <w:pPr>
      <w:shd w:val="clear" w:color="auto" w:fill="FFFFFF"/>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8">
    <w:name w:val="xl58"/>
    <w:basedOn w:val="Normal"/>
    <w:uiPriority w:val="99"/>
    <w:rsid w:val="00A75A81"/>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59">
    <w:name w:val="xl59"/>
    <w:basedOn w:val="Normal"/>
    <w:uiPriority w:val="99"/>
    <w:rsid w:val="00A75A81"/>
    <w:pP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60">
    <w:name w:val="xl60"/>
    <w:basedOn w:val="Normal"/>
    <w:uiPriority w:val="99"/>
    <w:rsid w:val="00A75A81"/>
    <w:pP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font7">
    <w:name w:val="font7"/>
    <w:basedOn w:val="Normal"/>
    <w:uiPriority w:val="99"/>
    <w:rsid w:val="00A75A81"/>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A75A81"/>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A75A81"/>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A75A81"/>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customStyle="1" w:styleId="xl24">
    <w:name w:val="xl24"/>
    <w:basedOn w:val="Normal"/>
    <w:uiPriority w:val="99"/>
    <w:rsid w:val="00A75A81"/>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A75A81"/>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A75A81"/>
    <w:pPr>
      <w:autoSpaceDE w:val="0"/>
      <w:autoSpaceDN w:val="0"/>
      <w:adjustRightInd w:val="0"/>
      <w:spacing w:after="0" w:line="241" w:lineRule="atLeast"/>
    </w:pPr>
    <w:rPr>
      <w:rFonts w:ascii="Tahoma" w:eastAsia="Times New Roman" w:hAnsi="Tahoma" w:cs="Tahoma"/>
      <w:sz w:val="24"/>
      <w:szCs w:val="24"/>
      <w:lang w:val="en-US"/>
    </w:rPr>
  </w:style>
  <w:style w:type="paragraph" w:customStyle="1" w:styleId="Prrafodelista11">
    <w:name w:val="Párrafo de lista11"/>
    <w:basedOn w:val="Normal"/>
    <w:uiPriority w:val="99"/>
    <w:rsid w:val="00A75A81"/>
    <w:pPr>
      <w:spacing w:after="200" w:line="276" w:lineRule="auto"/>
      <w:ind w:left="720"/>
    </w:pPr>
    <w:rPr>
      <w:rFonts w:eastAsia="Times New Roman"/>
    </w:rPr>
  </w:style>
  <w:style w:type="paragraph" w:customStyle="1" w:styleId="Sinespaciado11">
    <w:name w:val="Sin espaciado11"/>
    <w:uiPriority w:val="99"/>
    <w:rsid w:val="00A75A81"/>
    <w:pPr>
      <w:spacing w:after="0" w:line="240" w:lineRule="auto"/>
    </w:pPr>
    <w:rPr>
      <w:rFonts w:ascii="Calibri" w:eastAsia="Times New Roman" w:hAnsi="Calibri" w:cs="Calibri"/>
    </w:rPr>
  </w:style>
  <w:style w:type="paragraph" w:customStyle="1" w:styleId="CM42">
    <w:name w:val="CM42"/>
    <w:basedOn w:val="Normal"/>
    <w:next w:val="Normal"/>
    <w:uiPriority w:val="99"/>
    <w:rsid w:val="00A75A81"/>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A75A81"/>
    <w:pPr>
      <w:widowControl w:val="0"/>
      <w:spacing w:line="238" w:lineRule="atLeast"/>
    </w:pPr>
    <w:rPr>
      <w:rFonts w:ascii="Tahoma" w:eastAsia="Times New Roman" w:hAnsi="Tahoma" w:cs="Tahoma"/>
      <w:color w:val="auto"/>
      <w:lang w:val="es-MX" w:eastAsia="es-MX"/>
    </w:rPr>
  </w:style>
  <w:style w:type="paragraph" w:customStyle="1" w:styleId="CM45">
    <w:name w:val="CM45"/>
    <w:basedOn w:val="Default"/>
    <w:next w:val="Default"/>
    <w:uiPriority w:val="99"/>
    <w:rsid w:val="00A75A81"/>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A75A81"/>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A75A81"/>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A75A81"/>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A75A81"/>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A75A81"/>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A75A81"/>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7">
    <w:name w:val="Pa7"/>
    <w:basedOn w:val="Normal"/>
    <w:next w:val="Normal"/>
    <w:uiPriority w:val="99"/>
    <w:rsid w:val="00A75A81"/>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A75A81"/>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A75A81"/>
    <w:pPr>
      <w:spacing w:after="200" w:line="276" w:lineRule="auto"/>
      <w:ind w:left="720"/>
      <w:jc w:val="both"/>
    </w:pPr>
    <w:rPr>
      <w:rFonts w:eastAsia="Times New Roman"/>
      <w:lang w:val="es-ES"/>
    </w:rPr>
  </w:style>
  <w:style w:type="character" w:customStyle="1" w:styleId="NoSpacingChar">
    <w:name w:val="No Spacing Char"/>
    <w:link w:val="Sinespaciado2"/>
    <w:uiPriority w:val="99"/>
    <w:locked/>
    <w:rsid w:val="00A75A81"/>
    <w:rPr>
      <w:rFonts w:cs="Calibri"/>
      <w:lang w:val="es-ES"/>
    </w:rPr>
  </w:style>
  <w:style w:type="paragraph" w:customStyle="1" w:styleId="Sinespaciado2">
    <w:name w:val="Sin espaciado2"/>
    <w:link w:val="NoSpacingChar"/>
    <w:uiPriority w:val="99"/>
    <w:rsid w:val="00A75A81"/>
    <w:rPr>
      <w:rFonts w:cs="Calibri"/>
      <w:lang w:val="es-ES"/>
    </w:rPr>
  </w:style>
  <w:style w:type="paragraph" w:customStyle="1" w:styleId="Prrafodelista5">
    <w:name w:val="Párrafo de lista5"/>
    <w:basedOn w:val="Normal"/>
    <w:uiPriority w:val="99"/>
    <w:rsid w:val="00A75A81"/>
    <w:pPr>
      <w:spacing w:after="200" w:line="276" w:lineRule="auto"/>
      <w:ind w:left="720"/>
    </w:pPr>
    <w:rPr>
      <w:rFonts w:eastAsia="Times New Roman"/>
    </w:rPr>
  </w:style>
  <w:style w:type="paragraph" w:customStyle="1" w:styleId="T">
    <w:name w:val="T"/>
    <w:basedOn w:val="Normal"/>
    <w:uiPriority w:val="99"/>
    <w:rsid w:val="00A75A81"/>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A75A81"/>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A75A81"/>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A75A81"/>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A75A81"/>
    <w:pPr>
      <w:autoSpaceDE w:val="0"/>
      <w:autoSpaceDN w:val="0"/>
      <w:adjustRightInd w:val="0"/>
      <w:spacing w:after="0" w:line="181" w:lineRule="atLeast"/>
    </w:pPr>
    <w:rPr>
      <w:rFonts w:ascii="Trebuchet MS" w:eastAsia="Times New Roman" w:hAnsi="Trebuchet MS" w:cs="Trebuchet MS"/>
      <w:sz w:val="24"/>
      <w:szCs w:val="24"/>
      <w:lang w:val="es-ES"/>
    </w:rPr>
  </w:style>
  <w:style w:type="paragraph" w:customStyle="1" w:styleId="Sinespaciado21">
    <w:name w:val="Sin espaciado21"/>
    <w:uiPriority w:val="99"/>
    <w:rsid w:val="00A75A81"/>
    <w:pPr>
      <w:spacing w:after="0" w:line="240" w:lineRule="auto"/>
      <w:jc w:val="both"/>
    </w:pPr>
    <w:rPr>
      <w:rFonts w:ascii="Calibri" w:eastAsia="Times New Roman" w:hAnsi="Calibri" w:cs="Calibri"/>
      <w:lang w:val="es-ES"/>
    </w:rPr>
  </w:style>
  <w:style w:type="paragraph" w:customStyle="1" w:styleId="Pa8">
    <w:name w:val="Pa8"/>
    <w:basedOn w:val="Normal"/>
    <w:next w:val="Normal"/>
    <w:uiPriority w:val="99"/>
    <w:rsid w:val="00A75A81"/>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paragraph" w:customStyle="1" w:styleId="Textosinformato3">
    <w:name w:val="Texto sin formato3"/>
    <w:basedOn w:val="Normal"/>
    <w:uiPriority w:val="99"/>
    <w:rsid w:val="00A75A81"/>
    <w:pPr>
      <w:spacing w:after="0" w:line="240" w:lineRule="auto"/>
    </w:pPr>
    <w:rPr>
      <w:rFonts w:ascii="Courier New" w:hAnsi="Courier New" w:cs="Courier New"/>
      <w:sz w:val="20"/>
      <w:szCs w:val="20"/>
      <w:lang w:val="es-ES" w:eastAsia="es-ES"/>
    </w:rPr>
  </w:style>
  <w:style w:type="paragraph" w:customStyle="1" w:styleId="Sinespaciado5">
    <w:name w:val="Sin espaciado5"/>
    <w:uiPriority w:val="99"/>
    <w:rsid w:val="00A75A81"/>
    <w:pPr>
      <w:spacing w:after="0" w:line="240" w:lineRule="auto"/>
      <w:jc w:val="both"/>
    </w:pPr>
    <w:rPr>
      <w:rFonts w:ascii="Calibri" w:eastAsia="Times New Roman" w:hAnsi="Calibri" w:cs="Calibri"/>
      <w:lang w:val="es-ES"/>
    </w:rPr>
  </w:style>
  <w:style w:type="paragraph" w:customStyle="1" w:styleId="L2">
    <w:name w:val="L2"/>
    <w:basedOn w:val="Normal"/>
    <w:uiPriority w:val="99"/>
    <w:rsid w:val="00A75A81"/>
    <w:pPr>
      <w:spacing w:after="200" w:line="276" w:lineRule="auto"/>
      <w:jc w:val="both"/>
    </w:pPr>
    <w:rPr>
      <w:rFonts w:ascii="Adobe Caslon Pro SmBd" w:hAnsi="Adobe Caslon Pro SmBd" w:cs="Adobe Caslon Pro SmBd"/>
      <w:b/>
      <w:bCs/>
      <w:color w:val="626464"/>
    </w:rPr>
  </w:style>
  <w:style w:type="paragraph" w:customStyle="1" w:styleId="Pa32">
    <w:name w:val="Pa32"/>
    <w:basedOn w:val="Normal"/>
    <w:next w:val="Normal"/>
    <w:uiPriority w:val="99"/>
    <w:rsid w:val="00A75A81"/>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paragraph" w:customStyle="1" w:styleId="Sinespaciado12">
    <w:name w:val="Sin espaciado12"/>
    <w:uiPriority w:val="99"/>
    <w:rsid w:val="00A75A81"/>
    <w:pPr>
      <w:spacing w:after="0" w:line="240" w:lineRule="auto"/>
    </w:pPr>
    <w:rPr>
      <w:rFonts w:ascii="Calibri" w:eastAsia="Times New Roman" w:hAnsi="Calibri" w:cs="Calibri"/>
      <w:sz w:val="20"/>
      <w:szCs w:val="20"/>
    </w:rPr>
  </w:style>
  <w:style w:type="paragraph" w:customStyle="1" w:styleId="Pa6">
    <w:name w:val="Pa6"/>
    <w:basedOn w:val="Default"/>
    <w:next w:val="Default"/>
    <w:uiPriority w:val="99"/>
    <w:rsid w:val="00A75A81"/>
    <w:pPr>
      <w:spacing w:line="201" w:lineRule="atLeast"/>
    </w:pPr>
    <w:rPr>
      <w:rFonts w:ascii="Humnst777 BT" w:eastAsia="Times New Roman" w:hAnsi="Humnst777 BT" w:cs="Humnst777 BT"/>
      <w:color w:val="auto"/>
      <w:lang w:val="es-MX"/>
    </w:rPr>
  </w:style>
  <w:style w:type="paragraph" w:customStyle="1" w:styleId="Pa23">
    <w:name w:val="Pa23"/>
    <w:basedOn w:val="Default"/>
    <w:next w:val="Default"/>
    <w:uiPriority w:val="99"/>
    <w:rsid w:val="00A75A81"/>
    <w:pPr>
      <w:spacing w:line="181" w:lineRule="atLeast"/>
    </w:pPr>
    <w:rPr>
      <w:rFonts w:ascii="Humnst777 BT" w:eastAsia="Times New Roman" w:hAnsi="Humnst777 BT" w:cs="Humnst777 BT"/>
      <w:color w:val="auto"/>
      <w:lang w:val="es-MX"/>
    </w:rPr>
  </w:style>
  <w:style w:type="paragraph" w:customStyle="1" w:styleId="Pa20">
    <w:name w:val="Pa20"/>
    <w:basedOn w:val="Default"/>
    <w:next w:val="Default"/>
    <w:uiPriority w:val="99"/>
    <w:rsid w:val="00A75A81"/>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A75A81"/>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A75A81"/>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A75A8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A75A81"/>
    <w:pPr>
      <w:shd w:val="clear" w:color="auto" w:fill="FFFF00"/>
      <w:spacing w:before="100" w:beforeAutospacing="1" w:after="100" w:afterAutospacing="1" w:line="240" w:lineRule="auto"/>
    </w:pPr>
    <w:rPr>
      <w:rFonts w:eastAsia="Times New Roman"/>
      <w:sz w:val="24"/>
      <w:szCs w:val="24"/>
      <w:lang w:eastAsia="es-MX"/>
    </w:rPr>
  </w:style>
  <w:style w:type="paragraph" w:customStyle="1" w:styleId="xl67">
    <w:name w:val="xl67"/>
    <w:basedOn w:val="Normal"/>
    <w:uiPriority w:val="99"/>
    <w:rsid w:val="00A75A81"/>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A75A81"/>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A75A81"/>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A75A8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3">
    <w:name w:val="xl73"/>
    <w:basedOn w:val="Normal"/>
    <w:uiPriority w:val="99"/>
    <w:rsid w:val="00A75A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94">
    <w:name w:val="xl94"/>
    <w:basedOn w:val="Normal"/>
    <w:uiPriority w:val="99"/>
    <w:rsid w:val="00A75A81"/>
    <w:pPr>
      <w:spacing w:before="100" w:after="100" w:line="240" w:lineRule="auto"/>
      <w:jc w:val="both"/>
    </w:pPr>
    <w:rPr>
      <w:rFonts w:ascii="Tahoma" w:eastAsia="Times New Roman" w:hAnsi="Tahoma" w:cs="Tahoma"/>
      <w:b/>
      <w:bCs/>
      <w:sz w:val="24"/>
      <w:szCs w:val="24"/>
      <w:lang w:val="es-ES" w:eastAsia="es-ES"/>
    </w:rPr>
  </w:style>
  <w:style w:type="paragraph" w:customStyle="1" w:styleId="Normal0">
    <w:name w:val="[Normal]"/>
    <w:uiPriority w:val="99"/>
    <w:rsid w:val="00A75A81"/>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Sinespaciado3">
    <w:name w:val="Sin espaciado3"/>
    <w:uiPriority w:val="99"/>
    <w:rsid w:val="00A75A81"/>
    <w:pPr>
      <w:spacing w:after="0" w:line="240" w:lineRule="auto"/>
    </w:pPr>
    <w:rPr>
      <w:rFonts w:ascii="Calibri" w:eastAsia="Times New Roman" w:hAnsi="Calibri" w:cs="Calibri"/>
      <w:sz w:val="20"/>
      <w:szCs w:val="20"/>
    </w:rPr>
  </w:style>
  <w:style w:type="paragraph" w:customStyle="1" w:styleId="ecxmsonormal">
    <w:name w:val="ecxmsonormal"/>
    <w:basedOn w:val="Normal"/>
    <w:uiPriority w:val="99"/>
    <w:rsid w:val="00A75A81"/>
    <w:pPr>
      <w:spacing w:after="324" w:line="240" w:lineRule="auto"/>
    </w:pPr>
    <w:rPr>
      <w:rFonts w:eastAsia="Times New Roman"/>
      <w:sz w:val="24"/>
      <w:szCs w:val="24"/>
      <w:lang w:eastAsia="es-MX"/>
    </w:rPr>
  </w:style>
  <w:style w:type="character" w:customStyle="1" w:styleId="FooterChar2">
    <w:name w:val="Footer Char2"/>
    <w:aliases w:val="Car Char2,Plain Text Char2"/>
    <w:uiPriority w:val="99"/>
    <w:locked/>
    <w:rsid w:val="00A75A81"/>
    <w:rPr>
      <w:lang w:eastAsia="en-US"/>
    </w:rPr>
  </w:style>
  <w:style w:type="character" w:customStyle="1" w:styleId="apple-converted-space">
    <w:name w:val="apple-converted-space"/>
    <w:basedOn w:val="Fuentedeprrafopredeter"/>
    <w:uiPriority w:val="99"/>
    <w:rsid w:val="00A75A81"/>
  </w:style>
  <w:style w:type="character" w:customStyle="1" w:styleId="lbl-encabezado-negrobold">
    <w:name w:val="lbl-encabezado-negro bold"/>
    <w:basedOn w:val="Fuentedeprrafopredeter"/>
    <w:uiPriority w:val="99"/>
    <w:rsid w:val="00A75A81"/>
  </w:style>
  <w:style w:type="character" w:customStyle="1" w:styleId="lbl-encabezado-negro2">
    <w:name w:val="lbl-encabezado-negro2"/>
    <w:uiPriority w:val="99"/>
    <w:rsid w:val="00A75A81"/>
    <w:rPr>
      <w:color w:val="000000"/>
    </w:rPr>
  </w:style>
  <w:style w:type="character" w:customStyle="1" w:styleId="red1">
    <w:name w:val="red1"/>
    <w:uiPriority w:val="99"/>
    <w:rsid w:val="00A75A81"/>
    <w:rPr>
      <w:b/>
      <w:bCs/>
      <w:color w:val="0000FF"/>
      <w:shd w:val="clear" w:color="auto" w:fill="FFFF00"/>
    </w:rPr>
  </w:style>
  <w:style w:type="character" w:customStyle="1" w:styleId="nfasissutil1">
    <w:name w:val="Énfasis sutil1"/>
    <w:uiPriority w:val="99"/>
    <w:rsid w:val="00A75A81"/>
    <w:rPr>
      <w:rFonts w:ascii="Times New Roman" w:hAnsi="Times New Roman" w:cs="Times New Roman"/>
      <w:i/>
      <w:iCs/>
      <w:color w:val="808080"/>
      <w:sz w:val="22"/>
      <w:szCs w:val="22"/>
      <w:lang w:val="es-ES"/>
    </w:rPr>
  </w:style>
  <w:style w:type="character" w:customStyle="1" w:styleId="TextoindependienteCar1">
    <w:name w:val="Texto independiente Car1"/>
    <w:uiPriority w:val="99"/>
    <w:locked/>
    <w:rsid w:val="00A75A81"/>
    <w:rPr>
      <w:rFonts w:ascii="CG Times" w:hAnsi="CG Times" w:cs="CG Times"/>
      <w:sz w:val="20"/>
      <w:szCs w:val="20"/>
      <w:lang w:val="es-ES_tradnl" w:eastAsia="es-MX"/>
    </w:rPr>
  </w:style>
  <w:style w:type="character" w:customStyle="1" w:styleId="artexto">
    <w:name w:val="artexto"/>
    <w:uiPriority w:val="99"/>
    <w:rsid w:val="00A75A81"/>
  </w:style>
  <w:style w:type="character" w:customStyle="1" w:styleId="SecuenciaCar">
    <w:name w:val="Secuencia Car"/>
    <w:uiPriority w:val="99"/>
    <w:rsid w:val="00A75A81"/>
    <w:rPr>
      <w:rFonts w:ascii="Arial" w:hAnsi="Arial" w:cs="Arial"/>
      <w:sz w:val="24"/>
      <w:szCs w:val="24"/>
      <w:lang w:val="es-ES" w:eastAsia="es-ES"/>
    </w:rPr>
  </w:style>
  <w:style w:type="character" w:customStyle="1" w:styleId="textocorrido1">
    <w:name w:val="textocorrido1"/>
    <w:uiPriority w:val="99"/>
    <w:rsid w:val="00A75A81"/>
    <w:rPr>
      <w:rFonts w:ascii="Verdana" w:hAnsi="Verdana" w:cs="Verdana"/>
      <w:color w:val="auto"/>
      <w:sz w:val="22"/>
      <w:szCs w:val="22"/>
    </w:rPr>
  </w:style>
  <w:style w:type="character" w:customStyle="1" w:styleId="A6">
    <w:name w:val="A6"/>
    <w:uiPriority w:val="99"/>
    <w:rsid w:val="00A75A81"/>
    <w:rPr>
      <w:color w:val="000000"/>
      <w:sz w:val="18"/>
      <w:szCs w:val="18"/>
    </w:rPr>
  </w:style>
  <w:style w:type="character" w:customStyle="1" w:styleId="CarCar19">
    <w:name w:val="Car Car19"/>
    <w:uiPriority w:val="99"/>
    <w:locked/>
    <w:rsid w:val="00A75A81"/>
    <w:rPr>
      <w:rFonts w:ascii="Arial" w:hAnsi="Arial" w:cs="Arial"/>
      <w:b/>
      <w:bCs/>
      <w:sz w:val="24"/>
      <w:szCs w:val="24"/>
      <w:lang w:val="es-ES" w:eastAsia="es-ES"/>
    </w:rPr>
  </w:style>
  <w:style w:type="character" w:customStyle="1" w:styleId="CarCar18">
    <w:name w:val="Car Car18"/>
    <w:uiPriority w:val="99"/>
    <w:locked/>
    <w:rsid w:val="00A75A81"/>
    <w:rPr>
      <w:rFonts w:ascii="Arial" w:hAnsi="Arial" w:cs="Arial"/>
      <w:b/>
      <w:bCs/>
      <w:sz w:val="24"/>
      <w:szCs w:val="24"/>
      <w:lang w:val="es-ES" w:eastAsia="es-ES"/>
    </w:rPr>
  </w:style>
  <w:style w:type="character" w:customStyle="1" w:styleId="CarCar15">
    <w:name w:val="Car Car15"/>
    <w:uiPriority w:val="99"/>
    <w:locked/>
    <w:rsid w:val="00A75A81"/>
    <w:rPr>
      <w:rFonts w:ascii="Antique Olive" w:hAnsi="Antique Olive" w:cs="Antique Olive"/>
      <w:b/>
      <w:bCs/>
      <w:color w:val="000000"/>
      <w:sz w:val="20"/>
      <w:szCs w:val="20"/>
      <w:lang w:val="es-ES" w:eastAsia="es-ES"/>
    </w:rPr>
  </w:style>
  <w:style w:type="character" w:customStyle="1" w:styleId="CarCar14">
    <w:name w:val="Car Car14"/>
    <w:uiPriority w:val="99"/>
    <w:locked/>
    <w:rsid w:val="00A75A81"/>
    <w:rPr>
      <w:rFonts w:ascii="Times New Roman" w:hAnsi="Times New Roman" w:cs="Times New Roman"/>
      <w:sz w:val="20"/>
      <w:szCs w:val="20"/>
      <w:lang w:val="es-ES" w:eastAsia="es-ES"/>
    </w:rPr>
  </w:style>
  <w:style w:type="character" w:customStyle="1" w:styleId="TitleChar2">
    <w:name w:val="Title Char2"/>
    <w:uiPriority w:val="99"/>
    <w:locked/>
    <w:rsid w:val="00A75A81"/>
    <w:rPr>
      <w:rFonts w:ascii="Arial" w:hAnsi="Arial" w:cs="Arial"/>
      <w:b/>
      <w:bCs/>
      <w:sz w:val="24"/>
      <w:szCs w:val="24"/>
      <w:lang w:val="en-US" w:eastAsia="es-MX"/>
    </w:rPr>
  </w:style>
  <w:style w:type="character" w:customStyle="1" w:styleId="TitleChar1">
    <w:name w:val="Title Char1"/>
    <w:uiPriority w:val="99"/>
    <w:locked/>
    <w:rsid w:val="00A75A81"/>
    <w:rPr>
      <w:rFonts w:ascii="Cambria" w:hAnsi="Cambria" w:cs="Cambria"/>
      <w:b/>
      <w:bCs/>
      <w:kern w:val="28"/>
      <w:sz w:val="32"/>
      <w:szCs w:val="32"/>
      <w:lang w:val="es-ES" w:eastAsia="es-ES"/>
    </w:rPr>
  </w:style>
  <w:style w:type="character" w:customStyle="1" w:styleId="TtuloCar1">
    <w:name w:val="Título Car1"/>
    <w:uiPriority w:val="99"/>
    <w:locked/>
    <w:rsid w:val="00A75A81"/>
    <w:rPr>
      <w:rFonts w:ascii="Cambria" w:hAnsi="Cambria" w:cs="Cambria"/>
      <w:color w:val="auto"/>
      <w:spacing w:val="5"/>
      <w:kern w:val="28"/>
      <w:sz w:val="52"/>
      <w:szCs w:val="52"/>
      <w:lang w:eastAsia="en-US"/>
    </w:rPr>
  </w:style>
  <w:style w:type="character" w:customStyle="1" w:styleId="A7">
    <w:name w:val="A7"/>
    <w:uiPriority w:val="99"/>
    <w:rsid w:val="00A75A81"/>
    <w:rPr>
      <w:color w:val="000000"/>
    </w:rPr>
  </w:style>
  <w:style w:type="character" w:customStyle="1" w:styleId="CarCar24">
    <w:name w:val="Car Car24"/>
    <w:uiPriority w:val="99"/>
    <w:locked/>
    <w:rsid w:val="00A75A81"/>
    <w:rPr>
      <w:rFonts w:ascii="Arial" w:hAnsi="Arial" w:cs="Arial"/>
      <w:b/>
      <w:bCs/>
      <w:kern w:val="32"/>
      <w:sz w:val="32"/>
      <w:szCs w:val="32"/>
      <w:lang w:eastAsia="es-MX"/>
    </w:rPr>
  </w:style>
  <w:style w:type="character" w:customStyle="1" w:styleId="CarCar23">
    <w:name w:val="Car Car23"/>
    <w:uiPriority w:val="99"/>
    <w:locked/>
    <w:rsid w:val="00A75A81"/>
    <w:rPr>
      <w:rFonts w:ascii="Arial" w:hAnsi="Arial" w:cs="Arial"/>
      <w:sz w:val="28"/>
      <w:szCs w:val="28"/>
      <w:lang w:val="es-ES_tradnl"/>
    </w:rPr>
  </w:style>
  <w:style w:type="character" w:customStyle="1" w:styleId="MapadeldocumentoCar1">
    <w:name w:val="Mapa del documento Car1"/>
    <w:uiPriority w:val="99"/>
    <w:locked/>
    <w:rsid w:val="00A75A81"/>
    <w:rPr>
      <w:rFonts w:ascii="Tahoma" w:hAnsi="Tahoma" w:cs="Tahoma"/>
      <w:sz w:val="16"/>
      <w:szCs w:val="16"/>
      <w:lang w:eastAsia="en-US"/>
    </w:rPr>
  </w:style>
  <w:style w:type="table" w:customStyle="1" w:styleId="Cuadrculamedia21">
    <w:name w:val="Cuadrícula media 21"/>
    <w:basedOn w:val="Tablanormal"/>
    <w:link w:val="Cuadrculamedia2Car"/>
    <w:uiPriority w:val="99"/>
    <w:rsid w:val="00A75A81"/>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
    <w:name w:val="Cuadrícula media 2 Car"/>
    <w:link w:val="Cuadrculamedia21"/>
    <w:uiPriority w:val="99"/>
    <w:locked/>
    <w:rsid w:val="00A75A81"/>
    <w:rPr>
      <w:sz w:val="22"/>
      <w:szCs w:val="22"/>
      <w:lang w:val="es-ES" w:eastAsia="en-US"/>
    </w:rPr>
  </w:style>
  <w:style w:type="character" w:customStyle="1" w:styleId="A5">
    <w:name w:val="A5"/>
    <w:uiPriority w:val="99"/>
    <w:rsid w:val="00A75A81"/>
    <w:rPr>
      <w:rFonts w:ascii="Avenir Next" w:hAnsi="Avenir Next" w:cs="Avenir Next"/>
      <w:color w:val="000000"/>
      <w:sz w:val="16"/>
      <w:szCs w:val="16"/>
    </w:rPr>
  </w:style>
  <w:style w:type="character" w:customStyle="1" w:styleId="CarCar41">
    <w:name w:val="Car Car41"/>
    <w:uiPriority w:val="99"/>
    <w:rsid w:val="00A75A81"/>
    <w:rPr>
      <w:sz w:val="24"/>
      <w:szCs w:val="24"/>
    </w:rPr>
  </w:style>
  <w:style w:type="character" w:customStyle="1" w:styleId="CarCar191">
    <w:name w:val="Car Car191"/>
    <w:uiPriority w:val="99"/>
    <w:locked/>
    <w:rsid w:val="00A75A81"/>
    <w:rPr>
      <w:rFonts w:ascii="Arial" w:hAnsi="Arial" w:cs="Arial"/>
      <w:b/>
      <w:bCs/>
      <w:sz w:val="24"/>
      <w:szCs w:val="24"/>
      <w:lang w:val="es-ES" w:eastAsia="es-ES"/>
    </w:rPr>
  </w:style>
  <w:style w:type="character" w:customStyle="1" w:styleId="CarCar181">
    <w:name w:val="Car Car181"/>
    <w:uiPriority w:val="99"/>
    <w:locked/>
    <w:rsid w:val="00A75A81"/>
    <w:rPr>
      <w:rFonts w:ascii="Arial" w:hAnsi="Arial" w:cs="Arial"/>
      <w:b/>
      <w:bCs/>
      <w:sz w:val="24"/>
      <w:szCs w:val="24"/>
      <w:lang w:val="es-ES" w:eastAsia="es-ES"/>
    </w:rPr>
  </w:style>
  <w:style w:type="character" w:customStyle="1" w:styleId="CarCar151">
    <w:name w:val="Car Car151"/>
    <w:uiPriority w:val="99"/>
    <w:locked/>
    <w:rsid w:val="00A75A81"/>
    <w:rPr>
      <w:rFonts w:ascii="Antique Olive" w:hAnsi="Antique Olive" w:cs="Antique Olive"/>
      <w:b/>
      <w:bCs/>
      <w:color w:val="000000"/>
      <w:sz w:val="20"/>
      <w:szCs w:val="20"/>
      <w:lang w:val="es-ES" w:eastAsia="es-ES"/>
    </w:rPr>
  </w:style>
  <w:style w:type="character" w:customStyle="1" w:styleId="CarCar141">
    <w:name w:val="Car Car141"/>
    <w:uiPriority w:val="99"/>
    <w:locked/>
    <w:rsid w:val="00A75A81"/>
    <w:rPr>
      <w:rFonts w:ascii="Times New Roman" w:hAnsi="Times New Roman" w:cs="Times New Roman"/>
      <w:sz w:val="20"/>
      <w:szCs w:val="20"/>
      <w:lang w:val="es-ES" w:eastAsia="es-ES"/>
    </w:rPr>
  </w:style>
  <w:style w:type="paragraph" w:customStyle="1" w:styleId="Predeterminado">
    <w:name w:val="Predeterminado"/>
    <w:uiPriority w:val="99"/>
    <w:rsid w:val="00A75A81"/>
    <w:pPr>
      <w:tabs>
        <w:tab w:val="left" w:pos="708"/>
      </w:tabs>
      <w:suppressAutoHyphens/>
    </w:pPr>
    <w:rPr>
      <w:rFonts w:ascii="Times New Roman" w:eastAsia="SimSun" w:hAnsi="Times New Roman" w:cs="Times New Roman"/>
      <w:sz w:val="24"/>
      <w:szCs w:val="24"/>
      <w:lang w:eastAsia="zh-CN"/>
    </w:rPr>
  </w:style>
  <w:style w:type="character" w:customStyle="1" w:styleId="EnlacedeInternet">
    <w:name w:val="Enlace de Internet"/>
    <w:uiPriority w:val="99"/>
    <w:rsid w:val="00A75A81"/>
    <w:rPr>
      <w:color w:val="0000FF"/>
      <w:u w:val="single"/>
      <w:lang w:val="es-ES" w:eastAsia="es-ES"/>
    </w:rPr>
  </w:style>
  <w:style w:type="character" w:customStyle="1" w:styleId="Muydestacado">
    <w:name w:val="Muy destacado"/>
    <w:uiPriority w:val="99"/>
    <w:rsid w:val="00A75A81"/>
    <w:rPr>
      <w:b/>
      <w:bCs/>
    </w:rPr>
  </w:style>
  <w:style w:type="character" w:customStyle="1" w:styleId="Caracteresdenotaalpie">
    <w:name w:val="Caracteres de nota al pie"/>
    <w:uiPriority w:val="99"/>
    <w:rsid w:val="00A75A81"/>
  </w:style>
  <w:style w:type="character" w:customStyle="1" w:styleId="Ancladenotaalpie">
    <w:name w:val="Ancla de nota al pie"/>
    <w:uiPriority w:val="99"/>
    <w:rsid w:val="00A75A81"/>
    <w:rPr>
      <w:vertAlign w:val="superscript"/>
    </w:rPr>
  </w:style>
  <w:style w:type="character" w:customStyle="1" w:styleId="Ancladenotafinal">
    <w:name w:val="Ancla de nota final"/>
    <w:uiPriority w:val="99"/>
    <w:rsid w:val="00A75A81"/>
    <w:rPr>
      <w:vertAlign w:val="superscript"/>
    </w:rPr>
  </w:style>
  <w:style w:type="character" w:customStyle="1" w:styleId="Caracteresdenotafinal">
    <w:name w:val="Caracteres de nota final"/>
    <w:uiPriority w:val="99"/>
    <w:rsid w:val="00A75A81"/>
  </w:style>
  <w:style w:type="character" w:customStyle="1" w:styleId="EncabezadoCar1">
    <w:name w:val="Encabezado Car1"/>
    <w:uiPriority w:val="99"/>
    <w:rsid w:val="00A75A81"/>
    <w:rPr>
      <w:rFonts w:ascii="Arial" w:eastAsia="Microsoft YaHei" w:hAnsi="Arial" w:cs="Arial"/>
      <w:sz w:val="28"/>
      <w:szCs w:val="28"/>
      <w:lang w:eastAsia="zh-CN"/>
    </w:rPr>
  </w:style>
  <w:style w:type="paragraph" w:customStyle="1" w:styleId="Cuerpodetexto">
    <w:name w:val="Cuerpo de texto"/>
    <w:basedOn w:val="Predeterminado"/>
    <w:uiPriority w:val="99"/>
    <w:rsid w:val="00A75A81"/>
    <w:pPr>
      <w:spacing w:after="120"/>
    </w:pPr>
  </w:style>
  <w:style w:type="paragraph" w:styleId="Lista">
    <w:name w:val="List"/>
    <w:basedOn w:val="Cuerpodetexto"/>
    <w:uiPriority w:val="99"/>
    <w:rsid w:val="00A75A81"/>
  </w:style>
  <w:style w:type="paragraph" w:customStyle="1" w:styleId="Etiqueta">
    <w:name w:val="Etiqueta"/>
    <w:basedOn w:val="Predeterminado"/>
    <w:uiPriority w:val="99"/>
    <w:rsid w:val="00A75A81"/>
    <w:pPr>
      <w:suppressLineNumbers/>
      <w:spacing w:before="120" w:after="120"/>
    </w:pPr>
    <w:rPr>
      <w:i/>
      <w:iCs/>
    </w:rPr>
  </w:style>
  <w:style w:type="paragraph" w:customStyle="1" w:styleId="ndice">
    <w:name w:val="Índice"/>
    <w:basedOn w:val="Predeterminado"/>
    <w:uiPriority w:val="99"/>
    <w:rsid w:val="00A75A81"/>
    <w:pPr>
      <w:suppressLineNumbers/>
    </w:pPr>
  </w:style>
  <w:style w:type="paragraph" w:styleId="NormalWeb">
    <w:name w:val="Normal (Web)"/>
    <w:basedOn w:val="Predeterminado"/>
    <w:uiPriority w:val="99"/>
    <w:rsid w:val="00A75A81"/>
    <w:pPr>
      <w:spacing w:before="28" w:after="119" w:line="100" w:lineRule="atLeast"/>
    </w:pPr>
    <w:rPr>
      <w:rFonts w:eastAsia="Times New Roman"/>
      <w:lang w:eastAsia="es-MX"/>
    </w:rPr>
  </w:style>
  <w:style w:type="character" w:customStyle="1" w:styleId="TextonotapieCar1">
    <w:name w:val="Texto nota pie Car1"/>
    <w:uiPriority w:val="99"/>
    <w:locked/>
    <w:rsid w:val="00A75A81"/>
    <w:rPr>
      <w:rFonts w:ascii="Times New Roman" w:eastAsia="SimSun" w:hAnsi="Times New Roman" w:cs="Times New Roman"/>
      <w:lang w:eastAsia="zh-CN"/>
    </w:rPr>
  </w:style>
  <w:style w:type="character" w:customStyle="1" w:styleId="TextodegloboCar1">
    <w:name w:val="Texto de globo Car1"/>
    <w:uiPriority w:val="99"/>
    <w:locked/>
    <w:rsid w:val="00A75A81"/>
    <w:rPr>
      <w:rFonts w:ascii="Tahoma" w:eastAsia="SimSun" w:hAnsi="Tahoma" w:cs="Tahoma"/>
      <w:sz w:val="16"/>
      <w:szCs w:val="16"/>
      <w:lang w:eastAsia="zh-CN"/>
    </w:rPr>
  </w:style>
  <w:style w:type="paragraph" w:customStyle="1" w:styleId="Encabezamiento">
    <w:name w:val="Encabezamiento"/>
    <w:basedOn w:val="Predeterminado"/>
    <w:uiPriority w:val="99"/>
    <w:rsid w:val="00A75A81"/>
    <w:pPr>
      <w:suppressLineNumbers/>
      <w:tabs>
        <w:tab w:val="center" w:pos="4419"/>
        <w:tab w:val="right" w:pos="8838"/>
      </w:tabs>
      <w:spacing w:after="0" w:line="100" w:lineRule="atLeast"/>
    </w:pPr>
  </w:style>
  <w:style w:type="paragraph" w:customStyle="1" w:styleId="Notaalpie">
    <w:name w:val="Nota al pie"/>
    <w:basedOn w:val="Predeterminado"/>
    <w:uiPriority w:val="99"/>
    <w:rsid w:val="00A75A81"/>
    <w:pPr>
      <w:suppressLineNumbers/>
      <w:ind w:left="283" w:hanging="283"/>
    </w:pPr>
    <w:rPr>
      <w:sz w:val="20"/>
      <w:szCs w:val="20"/>
    </w:rPr>
  </w:style>
  <w:style w:type="character" w:customStyle="1" w:styleId="Fuentedeprrafopredeter1">
    <w:name w:val="Fuente de párrafo predeter.1"/>
    <w:uiPriority w:val="99"/>
    <w:rsid w:val="00A75A81"/>
  </w:style>
  <w:style w:type="character" w:styleId="Hipervnculovisitado">
    <w:name w:val="FollowedHyperlink"/>
    <w:uiPriority w:val="99"/>
    <w:semiHidden/>
    <w:rsid w:val="00A75A81"/>
    <w:rPr>
      <w:color w:val="800080"/>
      <w:u w:val="single"/>
    </w:rPr>
  </w:style>
  <w:style w:type="paragraph" w:customStyle="1" w:styleId="Standard">
    <w:name w:val="Standard"/>
    <w:uiPriority w:val="99"/>
    <w:rsid w:val="00A75A81"/>
    <w:pPr>
      <w:widowControl w:val="0"/>
      <w:suppressAutoHyphens/>
      <w:autoSpaceDN w:val="0"/>
      <w:spacing w:after="0" w:line="240" w:lineRule="auto"/>
      <w:textAlignment w:val="baseline"/>
    </w:pPr>
    <w:rPr>
      <w:rFonts w:ascii="Times New Roman" w:eastAsia="SimSun" w:hAnsi="Times New Roman" w:cs="Times New Roman"/>
      <w:kern w:val="3"/>
      <w:sz w:val="24"/>
      <w:szCs w:val="24"/>
      <w:lang w:val="es-ES" w:eastAsia="zh-CN"/>
    </w:rPr>
  </w:style>
  <w:style w:type="paragraph" w:customStyle="1" w:styleId="Textbody">
    <w:name w:val="Text body"/>
    <w:basedOn w:val="Standard"/>
    <w:uiPriority w:val="99"/>
    <w:rsid w:val="00A75A81"/>
    <w:pPr>
      <w:spacing w:after="120"/>
      <w:textAlignment w:val="auto"/>
    </w:pPr>
  </w:style>
  <w:style w:type="paragraph" w:customStyle="1" w:styleId="Pa13">
    <w:name w:val="Pa13"/>
    <w:basedOn w:val="Normal"/>
    <w:next w:val="Normal"/>
    <w:uiPriority w:val="99"/>
    <w:rsid w:val="00A75A81"/>
    <w:pPr>
      <w:autoSpaceDE w:val="0"/>
      <w:autoSpaceDN w:val="0"/>
      <w:adjustRightInd w:val="0"/>
      <w:spacing w:after="0" w:line="201" w:lineRule="atLeast"/>
    </w:pPr>
    <w:rPr>
      <w:rFonts w:ascii="Frutiger 45 Light" w:eastAsia="Times New Roman" w:hAnsi="Frutiger 45 Light" w:cs="Frutiger 45 Light"/>
      <w:sz w:val="24"/>
      <w:szCs w:val="24"/>
      <w:lang w:eastAsia="es-MX"/>
    </w:rPr>
  </w:style>
  <w:style w:type="paragraph" w:customStyle="1" w:styleId="Pa5">
    <w:name w:val="Pa5"/>
    <w:basedOn w:val="Normal"/>
    <w:next w:val="Normal"/>
    <w:uiPriority w:val="99"/>
    <w:rsid w:val="00A75A81"/>
    <w:pPr>
      <w:autoSpaceDE w:val="0"/>
      <w:autoSpaceDN w:val="0"/>
      <w:adjustRightInd w:val="0"/>
      <w:spacing w:after="0" w:line="181" w:lineRule="atLeast"/>
    </w:pPr>
    <w:rPr>
      <w:rFonts w:ascii="Frutiger 45 Light" w:eastAsia="Times New Roman" w:hAnsi="Frutiger 45 Light" w:cs="Frutiger 45 Light"/>
      <w:sz w:val="24"/>
      <w:szCs w:val="24"/>
      <w:lang w:eastAsia="es-MX"/>
    </w:rPr>
  </w:style>
  <w:style w:type="paragraph" w:customStyle="1" w:styleId="Pa11">
    <w:name w:val="Pa11"/>
    <w:basedOn w:val="Normal"/>
    <w:next w:val="Normal"/>
    <w:uiPriority w:val="99"/>
    <w:rsid w:val="00A75A81"/>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paragraph" w:customStyle="1" w:styleId="Pa14">
    <w:name w:val="Pa14"/>
    <w:basedOn w:val="Normal"/>
    <w:next w:val="Normal"/>
    <w:uiPriority w:val="99"/>
    <w:rsid w:val="00A75A81"/>
    <w:pPr>
      <w:autoSpaceDE w:val="0"/>
      <w:autoSpaceDN w:val="0"/>
      <w:adjustRightInd w:val="0"/>
      <w:spacing w:after="0" w:line="161" w:lineRule="atLeast"/>
    </w:pPr>
    <w:rPr>
      <w:rFonts w:ascii="Frutiger 45 Light" w:eastAsia="Times New Roman" w:hAnsi="Frutiger 45 Light" w:cs="Frutiger 45 Light"/>
      <w:sz w:val="24"/>
      <w:szCs w:val="24"/>
      <w:lang w:eastAsia="es-MX"/>
    </w:rPr>
  </w:style>
  <w:style w:type="paragraph" w:customStyle="1" w:styleId="Estilopredeterminado">
    <w:name w:val="Estilo predeterminado"/>
    <w:uiPriority w:val="99"/>
    <w:rsid w:val="00A75A81"/>
    <w:pPr>
      <w:suppressAutoHyphens/>
      <w:autoSpaceDN w:val="0"/>
    </w:pPr>
    <w:rPr>
      <w:rFonts w:ascii="Calibri" w:eastAsia="Calibri" w:hAnsi="Calibri" w:cs="Calibri"/>
      <w:color w:val="00000A"/>
      <w:lang w:eastAsia="es-MX"/>
    </w:rPr>
  </w:style>
  <w:style w:type="paragraph" w:customStyle="1" w:styleId="xl74">
    <w:name w:val="xl7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75">
    <w:name w:val="xl7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color w:val="000000"/>
      <w:sz w:val="20"/>
      <w:szCs w:val="20"/>
      <w:lang w:eastAsia="es-MX"/>
    </w:rPr>
  </w:style>
  <w:style w:type="paragraph" w:customStyle="1" w:styleId="xl76">
    <w:name w:val="xl7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color w:val="000000"/>
      <w:sz w:val="20"/>
      <w:szCs w:val="20"/>
      <w:lang w:eastAsia="es-MX"/>
    </w:rPr>
  </w:style>
  <w:style w:type="paragraph" w:customStyle="1" w:styleId="xl77">
    <w:name w:val="xl7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78">
    <w:name w:val="xl7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79">
    <w:name w:val="xl7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0">
    <w:name w:val="xl8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81">
    <w:name w:val="xl8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2">
    <w:name w:val="xl8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3">
    <w:name w:val="xl8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84">
    <w:name w:val="xl8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5">
    <w:name w:val="xl8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6">
    <w:name w:val="xl8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89">
    <w:name w:val="xl8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0">
    <w:name w:val="xl9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1">
    <w:name w:val="xl9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2">
    <w:name w:val="xl9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93">
    <w:name w:val="xl93"/>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5">
    <w:name w:val="xl9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6">
    <w:name w:val="xl9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7">
    <w:name w:val="xl9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98">
    <w:name w:val="xl9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9">
    <w:name w:val="xl99"/>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00">
    <w:name w:val="xl10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1">
    <w:name w:val="xl101"/>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03">
    <w:name w:val="xl103"/>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i/>
      <w:iCs/>
      <w:sz w:val="20"/>
      <w:szCs w:val="20"/>
      <w:lang w:eastAsia="es-MX"/>
    </w:rPr>
  </w:style>
  <w:style w:type="paragraph" w:customStyle="1" w:styleId="xl104">
    <w:name w:val="xl104"/>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05">
    <w:name w:val="xl105"/>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6">
    <w:name w:val="xl106"/>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08">
    <w:name w:val="xl10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09">
    <w:name w:val="xl109"/>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0">
    <w:name w:val="xl11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1">
    <w:name w:val="xl111"/>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2">
    <w:name w:val="xl112"/>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13">
    <w:name w:val="xl113"/>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4">
    <w:name w:val="xl114"/>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5">
    <w:name w:val="xl115"/>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16">
    <w:name w:val="xl116"/>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17">
    <w:name w:val="xl117"/>
    <w:basedOn w:val="Normal"/>
    <w:uiPriority w:val="99"/>
    <w:rsid w:val="00A75A81"/>
    <w:pPr>
      <w:pBdr>
        <w:left w:val="single" w:sz="4" w:space="0" w:color="DBE5F1"/>
      </w:pBdr>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19">
    <w:name w:val="xl11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D7E4BC"/>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20">
    <w:name w:val="xl12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both"/>
    </w:pPr>
    <w:rPr>
      <w:rFonts w:ascii="Times New Roman" w:eastAsia="Times New Roman" w:hAnsi="Times New Roman" w:cs="Times New Roman"/>
      <w:i/>
      <w:iCs/>
      <w:color w:val="000000"/>
      <w:sz w:val="20"/>
      <w:szCs w:val="20"/>
      <w:lang w:eastAsia="es-MX"/>
    </w:rPr>
  </w:style>
  <w:style w:type="paragraph" w:customStyle="1" w:styleId="xl121">
    <w:name w:val="xl12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EAF1DD"/>
      <w:autoSpaceDN w:val="0"/>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xl122">
    <w:name w:val="xl122"/>
    <w:basedOn w:val="Normal"/>
    <w:uiPriority w:val="99"/>
    <w:rsid w:val="00A75A81"/>
    <w:pPr>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23">
    <w:name w:val="xl123"/>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24">
    <w:name w:val="xl124"/>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25">
    <w:name w:val="xl125"/>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26">
    <w:name w:val="xl126"/>
    <w:basedOn w:val="Normal"/>
    <w:uiPriority w:val="99"/>
    <w:rsid w:val="00A75A81"/>
    <w:pPr>
      <w:pBdr>
        <w:left w:val="single" w:sz="4" w:space="0" w:color="DBE5F1"/>
        <w:bottom w:val="single" w:sz="4" w:space="0" w:color="DBE5F1"/>
        <w:right w:val="single" w:sz="4" w:space="0" w:color="DBE5F1"/>
      </w:pBdr>
      <w:shd w:val="clear" w:color="auto" w:fill="C2D69A"/>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27">
    <w:name w:val="xl12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lang w:eastAsia="es-MX"/>
    </w:rPr>
  </w:style>
  <w:style w:type="paragraph" w:customStyle="1" w:styleId="xl128">
    <w:name w:val="xl12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29">
    <w:name w:val="xl12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lang w:eastAsia="es-MX"/>
    </w:rPr>
  </w:style>
  <w:style w:type="paragraph" w:customStyle="1" w:styleId="xl130">
    <w:name w:val="xl13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1">
    <w:name w:val="xl131"/>
    <w:basedOn w:val="Normal"/>
    <w:uiPriority w:val="99"/>
    <w:rsid w:val="00A75A81"/>
    <w:pPr>
      <w:pBdr>
        <w:top w:val="single" w:sz="4" w:space="0" w:color="DBE5F1"/>
        <w:left w:val="single" w:sz="4" w:space="0" w:color="DBE5F1"/>
        <w:bottom w:val="single" w:sz="4" w:space="0" w:color="DBE5F1"/>
      </w:pBdr>
      <w:shd w:val="clear" w:color="auto" w:fill="75923C"/>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2">
    <w:name w:val="xl132"/>
    <w:basedOn w:val="Normal"/>
    <w:uiPriority w:val="99"/>
    <w:rsid w:val="00A75A81"/>
    <w:pPr>
      <w:pBdr>
        <w:top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3">
    <w:name w:val="xl13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75923C"/>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134">
    <w:name w:val="xl13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35">
    <w:name w:val="xl13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0000"/>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Contenidodelatabla">
    <w:name w:val="Contenido de la tabla"/>
    <w:basedOn w:val="Estilopredeterminado"/>
    <w:uiPriority w:val="99"/>
    <w:rsid w:val="00A75A81"/>
    <w:pPr>
      <w:widowControl w:val="0"/>
      <w:suppressLineNumbers/>
      <w:tabs>
        <w:tab w:val="left" w:pos="709"/>
      </w:tabs>
      <w:overflowPunct w:val="0"/>
    </w:pPr>
    <w:rPr>
      <w:rFonts w:cs="Times New Roman"/>
      <w:sz w:val="24"/>
      <w:szCs w:val="24"/>
      <w:lang w:eastAsia="zh-CN"/>
    </w:rPr>
  </w:style>
  <w:style w:type="paragraph" w:customStyle="1" w:styleId="Pa0">
    <w:name w:val="Pa0"/>
    <w:basedOn w:val="Default"/>
    <w:next w:val="Default"/>
    <w:uiPriority w:val="99"/>
    <w:rsid w:val="00A75A81"/>
    <w:pPr>
      <w:spacing w:line="241" w:lineRule="atLeast"/>
    </w:pPr>
    <w:rPr>
      <w:rFonts w:ascii="Frutiger 55 Roman" w:hAnsi="Frutiger 55 Roman" w:cs="Frutiger 55 Roman"/>
      <w:color w:val="auto"/>
      <w:lang w:val="es-MX"/>
    </w:rPr>
  </w:style>
  <w:style w:type="paragraph" w:customStyle="1" w:styleId="Pa2">
    <w:name w:val="Pa2"/>
    <w:basedOn w:val="Default"/>
    <w:next w:val="Default"/>
    <w:uiPriority w:val="99"/>
    <w:rsid w:val="00A75A81"/>
    <w:pPr>
      <w:spacing w:line="181" w:lineRule="atLeast"/>
    </w:pPr>
    <w:rPr>
      <w:rFonts w:ascii="Frutiger 45 Light" w:hAnsi="Frutiger 45 Light" w:cs="Frutiger 45 Light"/>
      <w:color w:val="auto"/>
      <w:lang w:val="es-MX"/>
    </w:rPr>
  </w:style>
  <w:style w:type="paragraph" w:customStyle="1" w:styleId="xl136">
    <w:name w:val="xl13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xl137">
    <w:name w:val="xl13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38">
    <w:name w:val="xl13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39">
    <w:name w:val="xl13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40">
    <w:name w:val="xl140"/>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41">
    <w:name w:val="xl14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42">
    <w:name w:val="xl14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43">
    <w:name w:val="xl14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4">
    <w:name w:val="xl14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5">
    <w:name w:val="xl14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46">
    <w:name w:val="xl14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47">
    <w:name w:val="xl14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48">
    <w:name w:val="xl148"/>
    <w:basedOn w:val="Normal"/>
    <w:uiPriority w:val="99"/>
    <w:rsid w:val="00A75A81"/>
    <w:pPr>
      <w:pBdr>
        <w:top w:val="single" w:sz="4" w:space="0" w:color="DBE5F1"/>
        <w:left w:val="single" w:sz="4" w:space="0" w:color="DBE5F1"/>
        <w:bottom w:val="single" w:sz="4" w:space="0" w:color="DBE5F1"/>
        <w:right w:val="single" w:sz="4" w:space="0" w:color="DBE5F1"/>
      </w:pBdr>
      <w:autoSpaceDN w:val="0"/>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49">
    <w:name w:val="xl14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s-MX"/>
    </w:rPr>
  </w:style>
  <w:style w:type="paragraph" w:customStyle="1" w:styleId="xl150">
    <w:name w:val="xl15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51">
    <w:name w:val="xl15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52">
    <w:name w:val="xl15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53">
    <w:name w:val="xl15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55">
    <w:name w:val="xl15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56">
    <w:name w:val="xl15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57">
    <w:name w:val="xl157"/>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58">
    <w:name w:val="xl158"/>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59">
    <w:name w:val="xl159"/>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60">
    <w:name w:val="xl160"/>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61">
    <w:name w:val="xl161"/>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62">
    <w:name w:val="xl162"/>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63">
    <w:name w:val="xl163"/>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64">
    <w:name w:val="xl164"/>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65">
    <w:name w:val="xl165"/>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66">
    <w:name w:val="xl16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67">
    <w:name w:val="xl167"/>
    <w:basedOn w:val="Normal"/>
    <w:uiPriority w:val="99"/>
    <w:rsid w:val="00A75A81"/>
    <w:pPr>
      <w:pBdr>
        <w:top w:val="single" w:sz="4" w:space="0" w:color="DBE5F1"/>
        <w:lef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68">
    <w:name w:val="xl168"/>
    <w:basedOn w:val="Normal"/>
    <w:uiPriority w:val="99"/>
    <w:rsid w:val="00A75A81"/>
    <w:pPr>
      <w:pBdr>
        <w:left w:val="single" w:sz="4" w:space="0" w:color="DBE5F1"/>
        <w:bottom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69">
    <w:name w:val="xl169"/>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70">
    <w:name w:val="xl170"/>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71">
    <w:name w:val="xl171"/>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72">
    <w:name w:val="xl172"/>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3">
    <w:name w:val="xl173"/>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4">
    <w:name w:val="xl174"/>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75">
    <w:name w:val="xl175"/>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76">
    <w:name w:val="xl176"/>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77">
    <w:name w:val="xl177"/>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8">
    <w:name w:val="xl178"/>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79">
    <w:name w:val="xl179"/>
    <w:basedOn w:val="Normal"/>
    <w:uiPriority w:val="99"/>
    <w:rsid w:val="00A75A81"/>
    <w:pPr>
      <w:pBdr>
        <w:top w:val="single" w:sz="4" w:space="0" w:color="DBE5F1"/>
        <w:left w:val="single" w:sz="4" w:space="0" w:color="DBE5F1"/>
        <w:bottom w:val="single" w:sz="4" w:space="0" w:color="DBE5F1"/>
      </w:pBd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A75A81"/>
    <w:pPr>
      <w:pBdr>
        <w:top w:val="single" w:sz="4" w:space="0" w:color="DBE5F1"/>
        <w:left w:val="single" w:sz="4" w:space="0" w:color="DBE5F1"/>
        <w:bottom w:val="single" w:sz="4" w:space="0" w:color="DBE5F1"/>
      </w:pBd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181">
    <w:name w:val="xl181"/>
    <w:basedOn w:val="Normal"/>
    <w:uiPriority w:val="99"/>
    <w:rsid w:val="00A75A81"/>
    <w:pPr>
      <w:pBdr>
        <w:top w:val="single" w:sz="4" w:space="0" w:color="DBE5F1"/>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82">
    <w:name w:val="xl182"/>
    <w:basedOn w:val="Normal"/>
    <w:uiPriority w:val="99"/>
    <w:rsid w:val="00A75A81"/>
    <w:pPr>
      <w:pBdr>
        <w:top w:val="single" w:sz="4" w:space="0" w:color="DBE5F1"/>
        <w:left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83">
    <w:name w:val="xl183"/>
    <w:basedOn w:val="Normal"/>
    <w:uiPriority w:val="99"/>
    <w:rsid w:val="00A75A81"/>
    <w:pPr>
      <w:shd w:val="clear" w:color="auto" w:fill="FFFF00"/>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84">
    <w:name w:val="xl184"/>
    <w:basedOn w:val="Normal"/>
    <w:uiPriority w:val="99"/>
    <w:rsid w:val="00A75A81"/>
    <w:pPr>
      <w:shd w:val="clear" w:color="auto" w:fill="FFFFFF"/>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85">
    <w:name w:val="xl185"/>
    <w:basedOn w:val="Normal"/>
    <w:uiPriority w:val="99"/>
    <w:rsid w:val="00A75A81"/>
    <w:pP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186">
    <w:name w:val="xl186"/>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87">
    <w:name w:val="xl187"/>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188">
    <w:name w:val="xl188"/>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A75A81"/>
    <w:pPr>
      <w:pBdr>
        <w:top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190">
    <w:name w:val="xl190"/>
    <w:basedOn w:val="Normal"/>
    <w:uiPriority w:val="99"/>
    <w:rsid w:val="00A75A81"/>
    <w:pPr>
      <w:shd w:val="clear" w:color="auto" w:fill="E6B9B8"/>
      <w:autoSpaceDN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1">
    <w:name w:val="xl191"/>
    <w:basedOn w:val="Normal"/>
    <w:uiPriority w:val="99"/>
    <w:rsid w:val="00A75A81"/>
    <w:pPr>
      <w:pBdr>
        <w:left w:val="single" w:sz="4" w:space="0" w:color="DBE5F1"/>
        <w:bottom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2">
    <w:name w:val="xl192"/>
    <w:basedOn w:val="Normal"/>
    <w:uiPriority w:val="99"/>
    <w:rsid w:val="00A75A81"/>
    <w:pPr>
      <w:pBdr>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3">
    <w:name w:val="xl193"/>
    <w:basedOn w:val="Normal"/>
    <w:uiPriority w:val="99"/>
    <w:rsid w:val="00A75A81"/>
    <w:pPr>
      <w:pBdr>
        <w:top w:val="single" w:sz="4" w:space="0" w:color="DBE5F1"/>
        <w:bottom w:val="single" w:sz="4" w:space="0" w:color="DBE5F1"/>
        <w:right w:val="single" w:sz="4" w:space="0" w:color="DBE5F1"/>
      </w:pBd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194">
    <w:name w:val="xl194"/>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195">
    <w:name w:val="xl195"/>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96">
    <w:name w:val="xl196"/>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97">
    <w:name w:val="xl197"/>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98">
    <w:name w:val="xl198"/>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99">
    <w:name w:val="xl199"/>
    <w:basedOn w:val="Normal"/>
    <w:uiPriority w:val="99"/>
    <w:rsid w:val="00A75A81"/>
    <w:pPr>
      <w:shd w:val="clear" w:color="auto" w:fill="FFE6CB"/>
      <w:autoSpaceDN w:val="0"/>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200">
    <w:name w:val="xl200"/>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201">
    <w:name w:val="xl201"/>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02">
    <w:name w:val="xl202"/>
    <w:basedOn w:val="Normal"/>
    <w:uiPriority w:val="99"/>
    <w:rsid w:val="00A75A81"/>
    <w:pPr>
      <w:shd w:val="clear" w:color="auto" w:fill="FFF2D4"/>
      <w:autoSpaceDN w:val="0"/>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203">
    <w:name w:val="xl203"/>
    <w:basedOn w:val="Normal"/>
    <w:uiPriority w:val="99"/>
    <w:rsid w:val="00A75A81"/>
    <w:pPr>
      <w:shd w:val="clear" w:color="auto" w:fill="FFE6CB"/>
      <w:autoSpaceDN w:val="0"/>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204">
    <w:name w:val="xl204"/>
    <w:basedOn w:val="Normal"/>
    <w:uiPriority w:val="99"/>
    <w:rsid w:val="00A75A81"/>
    <w:pPr>
      <w:shd w:val="clear" w:color="auto" w:fill="00A79D"/>
      <w:autoSpaceDN w:val="0"/>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xl205">
    <w:name w:val="xl205"/>
    <w:basedOn w:val="Normal"/>
    <w:uiPriority w:val="99"/>
    <w:rsid w:val="00A75A81"/>
    <w:pP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MX"/>
    </w:rPr>
  </w:style>
  <w:style w:type="paragraph" w:customStyle="1" w:styleId="xl206">
    <w:name w:val="xl206"/>
    <w:basedOn w:val="Normal"/>
    <w:uiPriority w:val="99"/>
    <w:rsid w:val="00A75A81"/>
    <w:pPr>
      <w:pBdr>
        <w:top w:val="single" w:sz="4" w:space="0" w:color="DBE5F1"/>
        <w:left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07">
    <w:name w:val="xl207"/>
    <w:basedOn w:val="Normal"/>
    <w:uiPriority w:val="99"/>
    <w:rsid w:val="00A75A81"/>
    <w:pPr>
      <w:pBdr>
        <w:top w:val="single" w:sz="4" w:space="0" w:color="DBE5F1"/>
        <w:left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208">
    <w:name w:val="xl208"/>
    <w:basedOn w:val="Normal"/>
    <w:uiPriority w:val="99"/>
    <w:rsid w:val="00A75A81"/>
    <w:pPr>
      <w:pBdr>
        <w:top w:val="single" w:sz="4" w:space="0" w:color="DBE5F1"/>
        <w:bottom w:val="single" w:sz="4" w:space="0" w:color="DBE5F1"/>
        <w:right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paragraph" w:customStyle="1" w:styleId="xl209">
    <w:name w:val="xl209"/>
    <w:basedOn w:val="Normal"/>
    <w:uiPriority w:val="99"/>
    <w:rsid w:val="00A75A81"/>
    <w:pPr>
      <w:pBdr>
        <w:top w:val="single" w:sz="4" w:space="0" w:color="DBE5F1"/>
        <w:left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10">
    <w:name w:val="xl210"/>
    <w:basedOn w:val="Normal"/>
    <w:uiPriority w:val="99"/>
    <w:rsid w:val="00A75A81"/>
    <w:pPr>
      <w:pBdr>
        <w:left w:val="single" w:sz="4" w:space="0" w:color="DBE5F1"/>
        <w:bottom w:val="single" w:sz="4" w:space="0" w:color="DBE5F1"/>
      </w:pBdr>
      <w:shd w:val="clear" w:color="auto" w:fill="00736F"/>
      <w:autoSpaceDN w:val="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211">
    <w:name w:val="xl211"/>
    <w:basedOn w:val="Normal"/>
    <w:uiPriority w:val="99"/>
    <w:rsid w:val="00A75A81"/>
    <w:pPr>
      <w:pBdr>
        <w:top w:val="single" w:sz="4" w:space="0" w:color="DBE5F1"/>
        <w:bottom w:val="single" w:sz="4" w:space="0" w:color="DBE5F1"/>
      </w:pBdr>
      <w:shd w:val="clear" w:color="auto" w:fill="00736F"/>
      <w:autoSpaceDN w:val="0"/>
      <w:spacing w:before="100" w:beforeAutospacing="1" w:after="100" w:afterAutospacing="1" w:line="240" w:lineRule="auto"/>
      <w:jc w:val="right"/>
    </w:pPr>
    <w:rPr>
      <w:rFonts w:ascii="Times New Roman" w:eastAsia="Times New Roman" w:hAnsi="Times New Roman" w:cs="Times New Roman"/>
      <w:b/>
      <w:bCs/>
      <w:i/>
      <w:iCs/>
      <w:color w:val="FFFFFF"/>
      <w:sz w:val="24"/>
      <w:szCs w:val="24"/>
      <w:lang w:eastAsia="es-MX"/>
    </w:rPr>
  </w:style>
  <w:style w:type="character" w:customStyle="1" w:styleId="EstiloCar">
    <w:name w:val="Estilo Car"/>
    <w:link w:val="Estilo"/>
    <w:uiPriority w:val="99"/>
    <w:locked/>
    <w:rsid w:val="00A75A81"/>
    <w:rPr>
      <w:rFonts w:ascii="Arial" w:hAnsi="Arial" w:cs="Arial"/>
      <w:sz w:val="24"/>
      <w:szCs w:val="24"/>
    </w:rPr>
  </w:style>
  <w:style w:type="paragraph" w:customStyle="1" w:styleId="Estilo">
    <w:name w:val="Estilo"/>
    <w:link w:val="EstiloCar"/>
    <w:uiPriority w:val="99"/>
    <w:rsid w:val="00A75A81"/>
    <w:pPr>
      <w:spacing w:after="0" w:line="240" w:lineRule="auto"/>
    </w:pPr>
    <w:rPr>
      <w:rFonts w:ascii="Arial" w:hAnsi="Arial" w:cs="Arial"/>
      <w:sz w:val="24"/>
      <w:szCs w:val="24"/>
    </w:rPr>
  </w:style>
  <w:style w:type="paragraph" w:customStyle="1" w:styleId="Textodeglobo1">
    <w:name w:val="Texto de globo1"/>
    <w:basedOn w:val="Normal"/>
    <w:next w:val="Textodeglobo"/>
    <w:uiPriority w:val="99"/>
    <w:semiHidden/>
    <w:rsid w:val="00A75A81"/>
    <w:pPr>
      <w:autoSpaceDN w:val="0"/>
      <w:spacing w:after="0" w:line="240" w:lineRule="auto"/>
    </w:pPr>
    <w:rPr>
      <w:rFonts w:ascii="Tahoma" w:hAnsi="Tahoma" w:cs="Tahoma"/>
      <w:sz w:val="16"/>
      <w:szCs w:val="16"/>
    </w:rPr>
  </w:style>
  <w:style w:type="paragraph" w:customStyle="1" w:styleId="font11">
    <w:name w:val="font11"/>
    <w:basedOn w:val="Normal"/>
    <w:uiPriority w:val="99"/>
    <w:rsid w:val="00A75A81"/>
    <w:pPr>
      <w:autoSpaceDN w:val="0"/>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12">
    <w:name w:val="font12"/>
    <w:basedOn w:val="Normal"/>
    <w:uiPriority w:val="99"/>
    <w:rsid w:val="00A75A81"/>
    <w:pPr>
      <w:autoSpaceDN w:val="0"/>
      <w:spacing w:before="100" w:beforeAutospacing="1" w:after="100" w:afterAutospacing="1" w:line="240" w:lineRule="auto"/>
    </w:pPr>
    <w:rPr>
      <w:rFonts w:ascii="Tahoma" w:eastAsia="Times New Roman" w:hAnsi="Tahoma" w:cs="Tahoma"/>
      <w:b/>
      <w:bCs/>
      <w:color w:val="000000"/>
      <w:lang w:eastAsia="es-MX"/>
    </w:rPr>
  </w:style>
  <w:style w:type="paragraph" w:customStyle="1" w:styleId="font13">
    <w:name w:val="font13"/>
    <w:basedOn w:val="Normal"/>
    <w:uiPriority w:val="99"/>
    <w:rsid w:val="00A75A81"/>
    <w:pPr>
      <w:autoSpaceDN w:val="0"/>
      <w:spacing w:before="100" w:beforeAutospacing="1" w:after="100" w:afterAutospacing="1" w:line="240" w:lineRule="auto"/>
    </w:pPr>
    <w:rPr>
      <w:rFonts w:ascii="Tahoma" w:eastAsia="Times New Roman" w:hAnsi="Tahoma" w:cs="Tahoma"/>
      <w:color w:val="000000"/>
      <w:lang w:eastAsia="es-MX"/>
    </w:rPr>
  </w:style>
  <w:style w:type="paragraph" w:customStyle="1" w:styleId="xl154">
    <w:name w:val="xl154"/>
    <w:basedOn w:val="Normal"/>
    <w:uiPriority w:val="99"/>
    <w:rsid w:val="00A75A81"/>
    <w:pPr>
      <w:autoSpaceDN w:val="0"/>
      <w:spacing w:before="100" w:beforeAutospacing="1" w:after="100" w:afterAutospacing="1" w:line="240" w:lineRule="auto"/>
    </w:pPr>
    <w:rPr>
      <w:rFonts w:ascii="Arial" w:eastAsia="Times New Roman" w:hAnsi="Arial" w:cs="Arial"/>
      <w:sz w:val="24"/>
      <w:szCs w:val="24"/>
      <w:lang w:eastAsia="es-MX"/>
    </w:rPr>
  </w:style>
  <w:style w:type="paragraph" w:customStyle="1" w:styleId="xl212">
    <w:name w:val="xl212"/>
    <w:basedOn w:val="Normal"/>
    <w:uiPriority w:val="99"/>
    <w:rsid w:val="00A75A81"/>
    <w:pPr>
      <w:pBdr>
        <w:top w:val="single" w:sz="4" w:space="0" w:color="DCE6F1"/>
        <w:bottom w:val="single" w:sz="4" w:space="0" w:color="DCE6F1"/>
        <w:right w:val="single" w:sz="4" w:space="0" w:color="DCE6F1"/>
      </w:pBdr>
      <w:shd w:val="clear" w:color="auto" w:fill="FFE6CB"/>
      <w:autoSpaceDN w:val="0"/>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213">
    <w:name w:val="xl213"/>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FFE6CB"/>
      <w:autoSpaceDN w:val="0"/>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214">
    <w:name w:val="xl214"/>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xl215">
    <w:name w:val="xl215"/>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6">
    <w:name w:val="xl216"/>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7">
    <w:name w:val="xl217"/>
    <w:basedOn w:val="Normal"/>
    <w:uiPriority w:val="99"/>
    <w:rsid w:val="00A75A81"/>
    <w:pPr>
      <w:pBdr>
        <w:top w:val="single" w:sz="4" w:space="0" w:color="auto"/>
        <w:left w:val="single" w:sz="4" w:space="0" w:color="auto"/>
        <w:bottom w:val="single" w:sz="4" w:space="0" w:color="auto"/>
        <w:right w:val="single" w:sz="4" w:space="0" w:color="auto"/>
      </w:pBdr>
      <w:shd w:val="clear" w:color="auto" w:fill="FFF2D4"/>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8">
    <w:name w:val="xl218"/>
    <w:basedOn w:val="Normal"/>
    <w:uiPriority w:val="99"/>
    <w:rsid w:val="00A75A81"/>
    <w:pPr>
      <w:pBdr>
        <w:top w:val="single" w:sz="4" w:space="0" w:color="auto"/>
        <w:left w:val="single" w:sz="4" w:space="0" w:color="auto"/>
        <w:bottom w:val="single" w:sz="4" w:space="0" w:color="auto"/>
        <w:right w:val="single" w:sz="4" w:space="0" w:color="auto"/>
      </w:pBdr>
      <w:shd w:val="clear" w:color="auto" w:fill="FFF2D4"/>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19">
    <w:name w:val="xl219"/>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0">
    <w:name w:val="xl220"/>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1">
    <w:name w:val="xl221"/>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2">
    <w:name w:val="xl222"/>
    <w:basedOn w:val="Normal"/>
    <w:uiPriority w:val="99"/>
    <w:rsid w:val="00A75A81"/>
    <w:pPr>
      <w:pBdr>
        <w:top w:val="single" w:sz="4" w:space="0" w:color="auto"/>
        <w:left w:val="single" w:sz="4" w:space="0" w:color="auto"/>
        <w:bottom w:val="single" w:sz="4" w:space="0" w:color="auto"/>
        <w:right w:val="single" w:sz="4" w:space="0" w:color="auto"/>
      </w:pBdr>
      <w:shd w:val="clear" w:color="auto" w:fill="DCE6F1"/>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3">
    <w:name w:val="xl223"/>
    <w:basedOn w:val="Normal"/>
    <w:uiPriority w:val="99"/>
    <w:rsid w:val="00A75A81"/>
    <w:pPr>
      <w:pBdr>
        <w:top w:val="single" w:sz="4" w:space="0" w:color="DCE6F1"/>
        <w:bottom w:val="single" w:sz="4" w:space="0" w:color="DCE6F1"/>
        <w:right w:val="single" w:sz="4" w:space="0" w:color="DCE6F1"/>
      </w:pBdr>
      <w:shd w:val="clear" w:color="auto" w:fill="FBE7AF"/>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4">
    <w:name w:val="xl224"/>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FBE7AF"/>
      <w:autoSpaceDN w:val="0"/>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225">
    <w:name w:val="xl225"/>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26">
    <w:name w:val="xl226"/>
    <w:basedOn w:val="Normal"/>
    <w:uiPriority w:val="99"/>
    <w:rsid w:val="00A75A81"/>
    <w:pPr>
      <w:pBdr>
        <w:top w:val="single" w:sz="4" w:space="0" w:color="auto"/>
        <w:left w:val="single" w:sz="4" w:space="0" w:color="auto"/>
        <w:bottom w:val="single" w:sz="4" w:space="0" w:color="auto"/>
        <w:right w:val="single" w:sz="4" w:space="0" w:color="auto"/>
      </w:pBdr>
      <w:shd w:val="clear" w:color="auto" w:fill="FFE6CB"/>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7">
    <w:name w:val="xl227"/>
    <w:basedOn w:val="Normal"/>
    <w:uiPriority w:val="99"/>
    <w:rsid w:val="00A75A81"/>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28">
    <w:name w:val="xl228"/>
    <w:basedOn w:val="Normal"/>
    <w:uiPriority w:val="99"/>
    <w:rsid w:val="00A75A81"/>
    <w:pPr>
      <w:pBdr>
        <w:top w:val="single" w:sz="4" w:space="0" w:color="auto"/>
        <w:left w:val="single" w:sz="4" w:space="0" w:color="auto"/>
        <w:bottom w:val="single" w:sz="4" w:space="0" w:color="auto"/>
        <w:right w:val="single" w:sz="4" w:space="0" w:color="auto"/>
      </w:pBdr>
      <w:shd w:val="clear" w:color="auto" w:fill="00A79D"/>
      <w:autoSpaceDN w:val="0"/>
      <w:spacing w:before="100" w:beforeAutospacing="1" w:after="100" w:afterAutospacing="1" w:line="240" w:lineRule="auto"/>
    </w:pPr>
    <w:rPr>
      <w:rFonts w:ascii="Arial" w:eastAsia="Times New Roman" w:hAnsi="Arial" w:cs="Arial"/>
      <w:b/>
      <w:bCs/>
      <w:sz w:val="14"/>
      <w:szCs w:val="14"/>
      <w:lang w:eastAsia="es-MX"/>
    </w:rPr>
  </w:style>
  <w:style w:type="paragraph" w:customStyle="1" w:styleId="xl229">
    <w:name w:val="xl229"/>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i/>
      <w:iCs/>
      <w:sz w:val="14"/>
      <w:szCs w:val="14"/>
      <w:lang w:eastAsia="es-MX"/>
    </w:rPr>
  </w:style>
  <w:style w:type="paragraph" w:customStyle="1" w:styleId="xl230">
    <w:name w:val="xl230"/>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1">
    <w:name w:val="xl231"/>
    <w:basedOn w:val="Normal"/>
    <w:uiPriority w:val="99"/>
    <w:rsid w:val="00A75A81"/>
    <w:pPr>
      <w:pBdr>
        <w:top w:val="single" w:sz="4" w:space="0" w:color="auto"/>
        <w:left w:val="single" w:sz="4" w:space="0" w:color="auto"/>
        <w:bottom w:val="single" w:sz="4" w:space="0" w:color="auto"/>
        <w:right w:val="single" w:sz="4" w:space="0" w:color="auto"/>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2">
    <w:name w:val="xl232"/>
    <w:basedOn w:val="Normal"/>
    <w:uiPriority w:val="99"/>
    <w:rsid w:val="00A75A81"/>
    <w:pPr>
      <w:pBdr>
        <w:top w:val="single" w:sz="4" w:space="0" w:color="DCE6F1"/>
        <w:bottom w:val="single" w:sz="4" w:space="0" w:color="DCE6F1"/>
        <w:right w:val="single" w:sz="4" w:space="0" w:color="DCE6F1"/>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3">
    <w:name w:val="xl233"/>
    <w:basedOn w:val="Normal"/>
    <w:uiPriority w:val="99"/>
    <w:rsid w:val="00A75A81"/>
    <w:pPr>
      <w:pBdr>
        <w:top w:val="single" w:sz="4" w:space="0" w:color="DCE6F1"/>
        <w:left w:val="single" w:sz="4" w:space="0" w:color="DCE6F1"/>
        <w:bottom w:val="single" w:sz="4" w:space="0" w:color="DCE6F1"/>
        <w:right w:val="single" w:sz="4" w:space="0" w:color="DCE6F1"/>
      </w:pBdr>
      <w:shd w:val="clear" w:color="auto" w:fill="00736F"/>
      <w:autoSpaceDN w:val="0"/>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234">
    <w:name w:val="xl234"/>
    <w:basedOn w:val="Normal"/>
    <w:uiPriority w:val="99"/>
    <w:rsid w:val="00A75A81"/>
    <w:pPr>
      <w:autoSpaceDN w:val="0"/>
      <w:spacing w:before="100" w:beforeAutospacing="1" w:after="100" w:afterAutospacing="1" w:line="240" w:lineRule="auto"/>
    </w:pPr>
    <w:rPr>
      <w:rFonts w:ascii="Arial" w:eastAsia="Times New Roman" w:hAnsi="Arial" w:cs="Arial"/>
      <w:sz w:val="14"/>
      <w:szCs w:val="14"/>
      <w:lang w:eastAsia="es-MX"/>
    </w:rPr>
  </w:style>
  <w:style w:type="paragraph" w:customStyle="1" w:styleId="xl235">
    <w:name w:val="xl235"/>
    <w:basedOn w:val="Normal"/>
    <w:uiPriority w:val="99"/>
    <w:rsid w:val="00A75A81"/>
    <w:pPr>
      <w:autoSpaceDN w:val="0"/>
      <w:spacing w:before="100" w:beforeAutospacing="1" w:after="100" w:afterAutospacing="1" w:line="240" w:lineRule="auto"/>
    </w:pPr>
    <w:rPr>
      <w:rFonts w:ascii="Arial" w:eastAsia="Times New Roman" w:hAnsi="Arial" w:cs="Arial"/>
      <w:sz w:val="14"/>
      <w:szCs w:val="14"/>
      <w:lang w:eastAsia="es-MX"/>
    </w:rPr>
  </w:style>
  <w:style w:type="character" w:styleId="Refdecomentario">
    <w:name w:val="annotation reference"/>
    <w:uiPriority w:val="99"/>
    <w:semiHidden/>
    <w:rsid w:val="00A75A81"/>
    <w:rPr>
      <w:sz w:val="16"/>
      <w:szCs w:val="16"/>
    </w:rPr>
  </w:style>
  <w:style w:type="character" w:customStyle="1" w:styleId="A1">
    <w:name w:val="A1"/>
    <w:uiPriority w:val="99"/>
    <w:rsid w:val="00A75A81"/>
    <w:rPr>
      <w:rFonts w:ascii="Frutiger 45 Light" w:hAnsi="Frutiger 45 Light" w:cs="Frutiger 45 Light"/>
      <w:b/>
      <w:bCs/>
      <w:color w:val="000000"/>
      <w:sz w:val="20"/>
      <w:szCs w:val="20"/>
    </w:rPr>
  </w:style>
  <w:style w:type="character" w:customStyle="1" w:styleId="Hipervnculo1">
    <w:name w:val="Hipervínculo1"/>
    <w:uiPriority w:val="99"/>
    <w:rsid w:val="00A75A81"/>
    <w:rPr>
      <w:color w:val="0000FF"/>
      <w:u w:val="single"/>
    </w:rPr>
  </w:style>
  <w:style w:type="character" w:customStyle="1" w:styleId="TextodegloboCar2">
    <w:name w:val="Texto de globo Car2"/>
    <w:uiPriority w:val="99"/>
    <w:semiHidden/>
    <w:rsid w:val="00A75A81"/>
    <w:rPr>
      <w:rFonts w:ascii="Segoe UI" w:hAnsi="Segoe UI" w:cs="Segoe UI"/>
      <w:sz w:val="18"/>
      <w:szCs w:val="18"/>
    </w:rPr>
  </w:style>
  <w:style w:type="table" w:customStyle="1" w:styleId="Tablaconcuadrcula1">
    <w:name w:val="Tabla con cuadrícula1"/>
    <w:uiPriority w:val="99"/>
    <w:rsid w:val="00A75A81"/>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uiPriority w:val="99"/>
    <w:rsid w:val="00A75A81"/>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A75A81"/>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uiPriority w:val="99"/>
    <w:rsid w:val="00A75A81"/>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oncuadrcula111">
    <w:name w:val="Tabla con cuadrícula111"/>
    <w:uiPriority w:val="99"/>
    <w:rsid w:val="00A75A8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99"/>
    <w:qFormat/>
    <w:rsid w:val="00A75A81"/>
    <w:rPr>
      <w:b/>
      <w:bCs/>
    </w:rPr>
  </w:style>
  <w:style w:type="paragraph" w:customStyle="1" w:styleId="msonormal0">
    <w:name w:val="msonormal"/>
    <w:basedOn w:val="Normal"/>
    <w:uiPriority w:val="99"/>
    <w:rsid w:val="00A75A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
    <w:name w:val="Tabla con cuadrícula3"/>
    <w:uiPriority w:val="99"/>
    <w:rsid w:val="00A75A8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vistosa-nfasis1Car">
    <w:name w:val="Lista vistosa - Énfasis 1 Car"/>
    <w:link w:val="Listavistosa-nfasis1"/>
    <w:uiPriority w:val="99"/>
    <w:locked/>
    <w:rsid w:val="00A75A81"/>
    <w:rPr>
      <w:sz w:val="22"/>
      <w:szCs w:val="22"/>
      <w:lang w:eastAsia="en-US"/>
    </w:rPr>
  </w:style>
  <w:style w:type="numbering" w:customStyle="1" w:styleId="WWNum12">
    <w:name w:val="WWNum12"/>
    <w:rsid w:val="00A75A81"/>
    <w:pPr>
      <w:numPr>
        <w:numId w:val="21"/>
      </w:numPr>
    </w:pPr>
  </w:style>
  <w:style w:type="numbering" w:customStyle="1" w:styleId="WWNum111">
    <w:name w:val="WWNum111"/>
    <w:rsid w:val="00A75A81"/>
    <w:pPr>
      <w:numPr>
        <w:numId w:val="22"/>
      </w:numPr>
    </w:pPr>
  </w:style>
  <w:style w:type="table" w:styleId="Listavistosa-nfasis1">
    <w:name w:val="Colorful List Accent 1"/>
    <w:basedOn w:val="Tablanormal"/>
    <w:link w:val="Listavistosa-nfasis1Car"/>
    <w:uiPriority w:val="99"/>
    <w:rsid w:val="00A75A81"/>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0313">
      <w:bodyDiv w:val="1"/>
      <w:marLeft w:val="0"/>
      <w:marRight w:val="0"/>
      <w:marTop w:val="0"/>
      <w:marBottom w:val="0"/>
      <w:divBdr>
        <w:top w:val="none" w:sz="0" w:space="0" w:color="auto"/>
        <w:left w:val="none" w:sz="0" w:space="0" w:color="auto"/>
        <w:bottom w:val="none" w:sz="0" w:space="0" w:color="auto"/>
        <w:right w:val="none" w:sz="0" w:space="0" w:color="auto"/>
      </w:divBdr>
    </w:div>
    <w:div w:id="1145241805">
      <w:bodyDiv w:val="1"/>
      <w:marLeft w:val="0"/>
      <w:marRight w:val="0"/>
      <w:marTop w:val="0"/>
      <w:marBottom w:val="0"/>
      <w:divBdr>
        <w:top w:val="none" w:sz="0" w:space="0" w:color="auto"/>
        <w:left w:val="none" w:sz="0" w:space="0" w:color="auto"/>
        <w:bottom w:val="none" w:sz="0" w:space="0" w:color="auto"/>
        <w:right w:val="none" w:sz="0" w:space="0" w:color="auto"/>
      </w:divBdr>
    </w:div>
    <w:div w:id="1407148962">
      <w:bodyDiv w:val="1"/>
      <w:marLeft w:val="0"/>
      <w:marRight w:val="0"/>
      <w:marTop w:val="0"/>
      <w:marBottom w:val="0"/>
      <w:divBdr>
        <w:top w:val="none" w:sz="0" w:space="0" w:color="auto"/>
        <w:left w:val="none" w:sz="0" w:space="0" w:color="auto"/>
        <w:bottom w:val="none" w:sz="0" w:space="0" w:color="auto"/>
        <w:right w:val="none" w:sz="0" w:space="0" w:color="auto"/>
      </w:divBdr>
    </w:div>
    <w:div w:id="20348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122</Pages>
  <Words>31369</Words>
  <Characters>172535</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ahmed.bravo</dc:creator>
  <cp:lastModifiedBy>Estrada Jiménez Alma Angélica</cp:lastModifiedBy>
  <cp:revision>5</cp:revision>
  <cp:lastPrinted>2021-11-29T17:04:00Z</cp:lastPrinted>
  <dcterms:created xsi:type="dcterms:W3CDTF">2021-11-26T19:20:00Z</dcterms:created>
  <dcterms:modified xsi:type="dcterms:W3CDTF">2022-01-20T20:24:00Z</dcterms:modified>
</cp:coreProperties>
</file>